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934A" w14:textId="77777777" w:rsidR="00FC6E38" w:rsidRDefault="00E1296A">
      <w:pPr>
        <w:pStyle w:val="a9"/>
        <w:spacing w:line="340" w:lineRule="exact"/>
        <w:jc w:val="center"/>
        <w:rPr>
          <w:rFonts w:ascii="標楷體" w:eastAsia="標楷體" w:hAnsi="標楷體" w:cs="Arial Unicode MS"/>
          <w:b/>
          <w:sz w:val="28"/>
        </w:rPr>
      </w:pPr>
      <w:r>
        <w:rPr>
          <w:rFonts w:ascii="標楷體" w:eastAsia="標楷體" w:hAnsi="標楷體" w:cs="Arial Unicode MS"/>
          <w:b/>
          <w:sz w:val="28"/>
        </w:rPr>
        <w:t>投　標　廠　商　聲　明　書</w:t>
      </w:r>
    </w:p>
    <w:p w14:paraId="64742B5D" w14:textId="77777777" w:rsidR="00FC6E38" w:rsidRDefault="00FC6E38">
      <w:pPr>
        <w:pStyle w:val="a9"/>
        <w:spacing w:line="160" w:lineRule="exact"/>
        <w:jc w:val="center"/>
        <w:rPr>
          <w:rFonts w:ascii="標楷體" w:eastAsia="標楷體" w:hAnsi="標楷體" w:cs="Arial Unicode MS"/>
          <w:b/>
          <w:sz w:val="16"/>
        </w:rPr>
      </w:pPr>
    </w:p>
    <w:p w14:paraId="57B07271" w14:textId="4A52CF71" w:rsidR="00FC6E38" w:rsidRDefault="00E1296A">
      <w:pPr>
        <w:pStyle w:val="a9"/>
        <w:spacing w:after="120" w:line="300" w:lineRule="exact"/>
        <w:jc w:val="both"/>
        <w:rPr>
          <w:rFonts w:ascii="標楷體" w:eastAsia="標楷體" w:hAnsi="標楷體" w:cs="Arial Unicode MS"/>
          <w:spacing w:val="-4"/>
          <w:szCs w:val="24"/>
          <w:u w:val="single"/>
        </w:rPr>
      </w:pPr>
      <w:r>
        <w:rPr>
          <w:rFonts w:ascii="標楷體" w:eastAsia="標楷體" w:hAnsi="標楷體" w:cs="Arial Unicode MS"/>
          <w:spacing w:val="-4"/>
          <w:szCs w:val="24"/>
          <w:u w:val="single"/>
        </w:rPr>
        <w:t>本廠商參加財團法人中國生產力中心(機關)招標採購</w:t>
      </w:r>
      <w:proofErr w:type="gramStart"/>
      <w:r>
        <w:rPr>
          <w:rFonts w:ascii="標楷體" w:eastAsia="標楷體" w:hAnsi="標楷體" w:cs="Arial Unicode MS"/>
          <w:spacing w:val="-4"/>
          <w:szCs w:val="24"/>
          <w:u w:val="single"/>
        </w:rPr>
        <w:t>【</w:t>
      </w:r>
      <w:proofErr w:type="gramEnd"/>
      <w:r w:rsidR="008B0A9C" w:rsidRPr="008B0A9C">
        <w:rPr>
          <w:rFonts w:ascii="標楷體" w:eastAsia="標楷體" w:hAnsi="標楷體" w:cs="Arial Unicode MS" w:hint="eastAsia"/>
          <w:spacing w:val="-4"/>
          <w:szCs w:val="24"/>
          <w:u w:val="single"/>
        </w:rPr>
        <w:t>「納管及特定工廠研發轉型支持個案補助計畫</w:t>
      </w:r>
      <w:r w:rsidR="008B0A9C" w:rsidRPr="008B0A9C">
        <w:rPr>
          <w:rFonts w:ascii="標楷體" w:eastAsia="標楷體" w:hAnsi="標楷體" w:cs="Arial Unicode MS"/>
          <w:spacing w:val="-4"/>
          <w:szCs w:val="24"/>
          <w:u w:val="single"/>
        </w:rPr>
        <w:t>-</w:t>
      </w:r>
      <w:r w:rsidR="008B0A9C" w:rsidRPr="008B0A9C">
        <w:rPr>
          <w:rFonts w:ascii="標楷體" w:eastAsia="標楷體" w:hAnsi="標楷體" w:cs="Arial Unicode MS" w:hint="eastAsia"/>
          <w:spacing w:val="-4"/>
          <w:szCs w:val="24"/>
          <w:u w:val="single"/>
        </w:rPr>
        <w:t>尚未取得特定工廠登記之納管業者追蹤關懷訪視計畫」委外案</w:t>
      </w:r>
      <w:r w:rsidR="008B0A9C" w:rsidRPr="008B0A9C">
        <w:rPr>
          <w:rFonts w:ascii="標楷體" w:eastAsia="標楷體" w:hAnsi="標楷體" w:cs="Arial Unicode MS"/>
          <w:spacing w:val="-4"/>
          <w:szCs w:val="24"/>
          <w:u w:val="single"/>
        </w:rPr>
        <w:t>(</w:t>
      </w:r>
      <w:r w:rsidR="008B0A9C" w:rsidRPr="008B0A9C">
        <w:rPr>
          <w:rFonts w:ascii="標楷體" w:eastAsia="標楷體" w:hAnsi="標楷體" w:cs="Arial Unicode MS" w:hint="eastAsia"/>
          <w:spacing w:val="-4"/>
          <w:szCs w:val="24"/>
          <w:u w:val="single"/>
        </w:rPr>
        <w:t>案號：</w:t>
      </w:r>
      <w:r w:rsidR="008B0A9C" w:rsidRPr="008B0A9C">
        <w:rPr>
          <w:rFonts w:ascii="標楷體" w:eastAsia="標楷體" w:hAnsi="標楷體" w:cs="Arial Unicode MS"/>
          <w:spacing w:val="-4"/>
          <w:szCs w:val="24"/>
          <w:u w:val="single"/>
        </w:rPr>
        <w:t>1151000220</w:t>
      </w:r>
      <w:proofErr w:type="gramStart"/>
      <w:r>
        <w:rPr>
          <w:rFonts w:ascii="標楷體" w:eastAsia="標楷體" w:hAnsi="標楷體" w:cs="Arial Unicode MS"/>
          <w:spacing w:val="-4"/>
          <w:szCs w:val="24"/>
          <w:u w:val="single"/>
        </w:rPr>
        <w:t>】</w:t>
      </w:r>
      <w:proofErr w:type="gramEnd"/>
      <w:r>
        <w:rPr>
          <w:rFonts w:ascii="標楷體" w:eastAsia="標楷體" w:hAnsi="標楷體" w:cs="Arial Unicode MS"/>
          <w:spacing w:val="-4"/>
          <w:szCs w:val="24"/>
          <w:u w:val="single"/>
        </w:rPr>
        <w:t>之投標，茲聲明如下：</w:t>
      </w: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500"/>
        <w:gridCol w:w="1080"/>
        <w:gridCol w:w="1080"/>
      </w:tblGrid>
      <w:tr w:rsidR="00FC6E38" w14:paraId="57B74554" w14:textId="77777777">
        <w:tc>
          <w:tcPr>
            <w:tcW w:w="568" w:type="dxa"/>
            <w:tcBorders>
              <w:top w:val="thickThinSmallGap" w:sz="24" w:space="0" w:color="000000"/>
              <w:left w:val="thickThinSmallGap" w:sz="24" w:space="0" w:color="000000"/>
              <w:right w:val="single" w:sz="6" w:space="0" w:color="000000"/>
            </w:tcBorders>
          </w:tcPr>
          <w:p w14:paraId="27232E52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000000"/>
              <w:left w:val="single" w:sz="6" w:space="0" w:color="000000"/>
              <w:right w:val="single" w:sz="6" w:space="0" w:color="000000"/>
            </w:tcBorders>
          </w:tcPr>
          <w:p w14:paraId="0BB4CE64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000000"/>
              <w:left w:val="single" w:sz="6" w:space="0" w:color="000000"/>
              <w:right w:val="single" w:sz="6" w:space="0" w:color="000000"/>
            </w:tcBorders>
          </w:tcPr>
          <w:p w14:paraId="325E9A8F" w14:textId="77777777" w:rsidR="00FC6E38" w:rsidRDefault="00E1296A">
            <w:pPr>
              <w:pStyle w:val="a9"/>
              <w:spacing w:line="280" w:lineRule="exact"/>
              <w:jc w:val="center"/>
            </w:pPr>
            <w:r>
              <w:rPr>
                <w:rFonts w:ascii="標楷體" w:eastAsia="標楷體" w:hAnsi="標楷體" w:cs="Arial Unicode MS"/>
                <w:b/>
                <w:sz w:val="20"/>
              </w:rPr>
              <w:t>是(打</w:t>
            </w:r>
            <w:proofErr w:type="gramStart"/>
            <w:r>
              <w:rPr>
                <w:rFonts w:ascii="標楷體" w:eastAsia="標楷體" w:hAnsi="標楷體" w:cs="Arial Unicode MS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000000"/>
              <w:left w:val="single" w:sz="6" w:space="0" w:color="000000"/>
              <w:right w:val="thinThickSmallGap" w:sz="24" w:space="0" w:color="000000"/>
            </w:tcBorders>
          </w:tcPr>
          <w:p w14:paraId="725C3DAF" w14:textId="77777777" w:rsidR="00FC6E38" w:rsidRDefault="00E1296A">
            <w:pPr>
              <w:pStyle w:val="a9"/>
              <w:spacing w:line="280" w:lineRule="exact"/>
              <w:jc w:val="center"/>
            </w:pPr>
            <w:r>
              <w:rPr>
                <w:rFonts w:ascii="標楷體" w:eastAsia="標楷體" w:hAnsi="標楷體" w:cs="Arial Unicode MS"/>
                <w:b/>
                <w:sz w:val="20"/>
              </w:rPr>
              <w:t>否(打</w:t>
            </w:r>
            <w:proofErr w:type="gramStart"/>
            <w:r>
              <w:rPr>
                <w:rFonts w:ascii="標楷體" w:eastAsia="標楷體" w:hAnsi="標楷體" w:cs="Arial Unicode MS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</w:tr>
      <w:tr w:rsidR="00FC6E38" w14:paraId="513383BE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right w:val="single" w:sz="6" w:space="0" w:color="000000"/>
            </w:tcBorders>
          </w:tcPr>
          <w:p w14:paraId="2CEB90F1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/>
                <w:b/>
                <w:szCs w:val="24"/>
              </w:rPr>
              <w:t>一</w:t>
            </w:r>
            <w:proofErr w:type="gramEnd"/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436D4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58559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b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thinThickSmallGap" w:sz="24" w:space="0" w:color="000000"/>
            </w:tcBorders>
          </w:tcPr>
          <w:p w14:paraId="43D8048E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AA9A911" w14:textId="77777777">
        <w:tc>
          <w:tcPr>
            <w:tcW w:w="568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6" w:space="0" w:color="000000"/>
            </w:tcBorders>
          </w:tcPr>
          <w:p w14:paraId="4051E6CA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0FBA43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695EE0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SmallGap" w:sz="24" w:space="0" w:color="000000"/>
            </w:tcBorders>
          </w:tcPr>
          <w:p w14:paraId="2C699C9B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A6A4100" w14:textId="77777777">
        <w:tc>
          <w:tcPr>
            <w:tcW w:w="568" w:type="dxa"/>
            <w:tcBorders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9C7EB50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三</w:t>
            </w:r>
          </w:p>
        </w:tc>
        <w:tc>
          <w:tcPr>
            <w:tcW w:w="7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1262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2DE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2F765A1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4701688" w14:textId="77777777">
        <w:tc>
          <w:tcPr>
            <w:tcW w:w="568" w:type="dxa"/>
            <w:tcBorders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94C7C63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四</w:t>
            </w:r>
          </w:p>
        </w:tc>
        <w:tc>
          <w:tcPr>
            <w:tcW w:w="7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9E35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329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CC7B4CE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065088BB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6B1D351F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五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DEAC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426D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003368D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82C6F36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5A9A28AD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六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5E45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本廠商之得標價款會有高於本廠商於同樣市場條件之相同工程、財物或勞務之最低價格之情形。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6CB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ABF4E5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4C2770F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3BB35923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七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6A7B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D78F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04DE71DA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440BAD18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135E6380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八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F24E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本廠商、共同投標廠商或分包廠商是採購法第103條第1項及採購法施行細則第38條第1項所規定之不得參加投標或作為決標對象或分包廠商之廠商。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投標廠商應於投標當日遞送投標文件前至工程會網站web.pcc.gov.tw查詢自己(包括總公司及各分公司)、共同投標廠商、分包廠商是否為採購法第103條第1項之拒絕往來廠商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】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54C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77604A3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343C8B77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EFC4378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九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0C96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就本採購案，係屬公職人員利益衝突迴避法第2條及第3條所稱公職人員或其關係人，涉及違反公職人員利益衝突迴避法第14條『公職人員或其關係人，不得與公職人員服務或受其監督之機關團體為補助、買賣、租賃、承攬或其他具有對價之交易行為。』【公職人員利益衝突迴避法第18條規定處以罰鍰】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C6F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52CD979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ACDE497" w14:textId="77777777">
        <w:trPr>
          <w:trHeight w:val="761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 w14:paraId="11BF3364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十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 w14:paraId="6F235107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color w:val="FF0000"/>
                <w:spacing w:val="14"/>
                <w:kern w:val="0"/>
              </w:rPr>
              <w:t>本廠商與貴中心就</w:t>
            </w:r>
            <w:r>
              <w:rPr>
                <w:rFonts w:ascii="標楷體" w:eastAsia="標楷體" w:hAnsi="標楷體" w:cs="標楷體"/>
                <w:color w:val="FF0000"/>
                <w:szCs w:val="27"/>
              </w:rPr>
              <w:t>本採購案有關事項之人員</w:t>
            </w:r>
            <w:r>
              <w:rPr>
                <w:rFonts w:ascii="標楷體" w:eastAsia="標楷體" w:hAnsi="標楷體" w:cs="Arial Unicode MS"/>
                <w:color w:val="FF0000"/>
                <w:spacing w:val="14"/>
                <w:kern w:val="0"/>
              </w:rPr>
              <w:t>，有涉及本人、配偶、二親等以內親屬，或共同生活家屬之利益之情形。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 w14:paraId="38E8613F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45E77059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</w:tbl>
    <w:p w14:paraId="27C76207" w14:textId="77777777" w:rsidR="00FC6E38" w:rsidRDefault="00FC6E38">
      <w:pPr>
        <w:pStyle w:val="a9"/>
        <w:snapToGrid w:val="0"/>
        <w:spacing w:line="120" w:lineRule="exact"/>
        <w:rPr>
          <w:rFonts w:ascii="標楷體" w:eastAsia="標楷體" w:hAnsi="標楷體" w:cs="Arial Unicode MS"/>
          <w:sz w:val="20"/>
        </w:rPr>
      </w:pPr>
    </w:p>
    <w:p w14:paraId="270872F9" w14:textId="77777777" w:rsidR="00FC6E38" w:rsidRDefault="00FC6E38">
      <w:pPr>
        <w:pStyle w:val="a9"/>
        <w:snapToGrid w:val="0"/>
        <w:spacing w:line="100" w:lineRule="exact"/>
        <w:rPr>
          <w:rFonts w:ascii="標楷體" w:eastAsia="標楷體" w:hAnsi="標楷體" w:cs="Arial Unicode MS"/>
          <w:sz w:val="20"/>
        </w:rPr>
      </w:pP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9660"/>
      </w:tblGrid>
      <w:tr w:rsidR="00FC6E38" w14:paraId="56853B6E" w14:textId="77777777">
        <w:trPr>
          <w:cantSplit/>
          <w:trHeight w:val="1365"/>
        </w:trPr>
        <w:tc>
          <w:tcPr>
            <w:tcW w:w="568" w:type="dxa"/>
            <w:tcBorders>
              <w:top w:val="thickThinSmallGap" w:sz="24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A2F786D" w14:textId="77777777" w:rsidR="00FC6E38" w:rsidRDefault="00FC6E38">
            <w:pPr>
              <w:pStyle w:val="a9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5A2BA964" w14:textId="77777777" w:rsidR="00FC6E38" w:rsidRDefault="00E1296A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/>
                <w:b/>
                <w:sz w:val="20"/>
              </w:rPr>
              <w:t>附</w:t>
            </w:r>
          </w:p>
          <w:p w14:paraId="580E3938" w14:textId="77777777" w:rsidR="00FC6E38" w:rsidRDefault="00FC6E38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34B5F5A8" w14:textId="77777777" w:rsidR="00FC6E38" w:rsidRDefault="00E1296A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proofErr w:type="gramStart"/>
            <w:r>
              <w:rPr>
                <w:rFonts w:ascii="標楷體" w:eastAsia="標楷體" w:hAnsi="標楷體" w:cs="Arial Unicode MS"/>
                <w:b/>
                <w:sz w:val="20"/>
              </w:rPr>
              <w:t>註</w:t>
            </w:r>
            <w:proofErr w:type="gramEnd"/>
          </w:p>
        </w:tc>
        <w:tc>
          <w:tcPr>
            <w:tcW w:w="9660" w:type="dxa"/>
            <w:tcBorders>
              <w:top w:val="thickThin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9DFF7A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第一項至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第九項答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「是」或未答者，不得參加投標；其投標者，不得作為決標對象；聲明書內容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有誤者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，不得作為決標對象。</w:t>
            </w:r>
          </w:p>
          <w:p w14:paraId="1F5ED62C" w14:textId="77777777" w:rsidR="00FC6E38" w:rsidRDefault="00E1296A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第十項答</w:t>
            </w:r>
            <w:proofErr w:type="gramEnd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「是」者，應填寫本中心「利害關係人申請中心人員迴避申請書」，第十項</w:t>
            </w:r>
            <w:proofErr w:type="gramStart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未填者</w:t>
            </w:r>
            <w:proofErr w:type="gramEnd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，本中心得</w:t>
            </w:r>
            <w:proofErr w:type="gramStart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洽</w:t>
            </w:r>
            <w:proofErr w:type="gramEnd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廠商澄清。</w:t>
            </w:r>
          </w:p>
          <w:p w14:paraId="144B0A36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以上如有不實填寫經發現後，將取消得標資格，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如致使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本中心受有罰鍰之裁定，應由投標廠商繳納罰鍰金額。</w:t>
            </w:r>
          </w:p>
          <w:p w14:paraId="1DD38440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聲明書填妥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後附於投標文件遞送。</w:t>
            </w:r>
          </w:p>
        </w:tc>
      </w:tr>
      <w:tr w:rsidR="00FC6E38" w14:paraId="79F8FC4F" w14:textId="77777777">
        <w:trPr>
          <w:cantSplit/>
          <w:trHeight w:val="579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5045BCEF" w14:textId="77777777" w:rsidR="00FC6E38" w:rsidRDefault="00FC6E38">
            <w:pPr>
              <w:pStyle w:val="a9"/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1E6DEBBA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投標廠商名稱：</w:t>
            </w:r>
          </w:p>
        </w:tc>
      </w:tr>
      <w:tr w:rsidR="00FC6E38" w14:paraId="3FCE69F0" w14:textId="77777777">
        <w:trPr>
          <w:cantSplit/>
          <w:trHeight w:val="1021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 w14:paraId="5FF45650" w14:textId="77777777" w:rsidR="00FC6E38" w:rsidRDefault="00FC6E38">
            <w:pPr>
              <w:pStyle w:val="a9"/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3BA01F64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投標廠商章及負責人章：</w:t>
            </w:r>
          </w:p>
          <w:p w14:paraId="08E1217D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日期：</w:t>
            </w:r>
          </w:p>
        </w:tc>
      </w:tr>
    </w:tbl>
    <w:p w14:paraId="6CC2F87F" w14:textId="77777777" w:rsidR="00FC6E38" w:rsidRDefault="00E1296A">
      <w:pPr>
        <w:pStyle w:val="a9"/>
        <w:spacing w:line="280" w:lineRule="exact"/>
      </w:pPr>
      <w:r>
        <w:rPr>
          <w:rFonts w:ascii="標楷體" w:eastAsia="標楷體" w:hAnsi="標楷體" w:cs="Arial Unicode MS"/>
          <w:sz w:val="20"/>
        </w:rPr>
        <w:t>112.03.27修訂</w:t>
      </w:r>
    </w:p>
    <w:sectPr w:rsidR="00FC6E38">
      <w:footerReference w:type="default" r:id="rId7"/>
      <w:pgSz w:w="11906" w:h="16838"/>
      <w:pgMar w:top="851" w:right="851" w:bottom="567" w:left="851" w:header="0" w:footer="22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8121" w14:textId="77777777" w:rsidR="001C6434" w:rsidRDefault="001C6434">
      <w:r>
        <w:separator/>
      </w:r>
    </w:p>
  </w:endnote>
  <w:endnote w:type="continuationSeparator" w:id="0">
    <w:p w14:paraId="4ABC9EA1" w14:textId="77777777" w:rsidR="001C6434" w:rsidRDefault="001C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B7E" w14:textId="77777777" w:rsidR="00FC6E38" w:rsidRDefault="00E1296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065D7C79" wp14:editId="4B7CEF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097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306384C" w14:textId="77777777" w:rsidR="00FC6E38" w:rsidRDefault="00FC6E38">
                          <w:pPr>
                            <w:pStyle w:val="aa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D7C7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1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" o:allowincell="f" stroked="f">
              <v:fill opacity="0"/>
              <v:textbox inset="0,0,0,0">
                <w:txbxContent>
                  <w:p w14:paraId="1306384C" w14:textId="77777777" w:rsidR="00FC6E38" w:rsidRDefault="00FC6E38">
                    <w:pPr>
                      <w:pStyle w:val="aa"/>
                      <w:rPr>
                        <w:rStyle w:val="a3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0E38" w14:textId="77777777" w:rsidR="001C6434" w:rsidRDefault="001C6434">
      <w:r>
        <w:separator/>
      </w:r>
    </w:p>
  </w:footnote>
  <w:footnote w:type="continuationSeparator" w:id="0">
    <w:p w14:paraId="0FF0883C" w14:textId="77777777" w:rsidR="001C6434" w:rsidRDefault="001C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96C"/>
    <w:multiLevelType w:val="multilevel"/>
    <w:tmpl w:val="ECEC9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B95321"/>
    <w:multiLevelType w:val="multilevel"/>
    <w:tmpl w:val="D69A8C4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3155703">
    <w:abstractNumId w:val="1"/>
  </w:num>
  <w:num w:numId="2" w16cid:durableId="11375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8"/>
    <w:rsid w:val="001C6434"/>
    <w:rsid w:val="002D4B28"/>
    <w:rsid w:val="00577812"/>
    <w:rsid w:val="00624BAC"/>
    <w:rsid w:val="00756B7B"/>
    <w:rsid w:val="00764D31"/>
    <w:rsid w:val="008303BC"/>
    <w:rsid w:val="00837BCF"/>
    <w:rsid w:val="008B0A9C"/>
    <w:rsid w:val="009358CE"/>
    <w:rsid w:val="00A93EB6"/>
    <w:rsid w:val="00B750BB"/>
    <w:rsid w:val="00CC4D04"/>
    <w:rsid w:val="00E1296A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6F7C4"/>
  <w15:docId w15:val="{2A5BBDA0-FE2E-4221-A45E-CE173E16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Cs w:val="20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標楷體" w:hAnsi="標楷體"/>
    </w:rPr>
  </w:style>
  <w:style w:type="character" w:customStyle="1" w:styleId="WW8Num3z0">
    <w:name w:val="WW8Num3z0"/>
    <w:qFormat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本文縮排 字元"/>
    <w:qFormat/>
    <w:rPr>
      <w:rFonts w:ascii="標楷體" w:eastAsia="標楷體" w:hAnsi="標楷體"/>
      <w:sz w:val="24"/>
      <w:szCs w:val="2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9">
    <w:name w:val="Plain Text"/>
    <w:basedOn w:val="a"/>
    <w:qFormat/>
    <w:pPr>
      <w:textAlignment w:val="baseline"/>
    </w:pPr>
    <w:rPr>
      <w:rFonts w:ascii="細明體;MingLiU" w:eastAsia="細明體;MingLiU" w:hAnsi="細明體;MingLiU" w:cs="Courier New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  <w:textAlignment w:val="baseline"/>
    </w:pPr>
    <w:rPr>
      <w:sz w:val="20"/>
    </w:rPr>
  </w:style>
  <w:style w:type="paragraph" w:styleId="ab">
    <w:name w:val="Balloon Text"/>
    <w:basedOn w:val="a"/>
    <w:qFormat/>
    <w:rPr>
      <w:rFonts w:ascii="Arial" w:hAnsi="Arial" w:cs="Arial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ody Text Indent"/>
    <w:basedOn w:val="a"/>
    <w:pPr>
      <w:snapToGrid w:val="0"/>
      <w:spacing w:line="380" w:lineRule="exact"/>
      <w:ind w:left="1871" w:hanging="567"/>
      <w:jc w:val="both"/>
    </w:pPr>
    <w:rPr>
      <w:rFonts w:ascii="標楷體" w:eastAsia="標楷體" w:hAnsi="標楷體"/>
      <w:kern w:val="0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02030林秋妏</cp:lastModifiedBy>
  <cp:revision>4</cp:revision>
  <dcterms:created xsi:type="dcterms:W3CDTF">2026-07-09T02:40:00Z</dcterms:created>
  <dcterms:modified xsi:type="dcterms:W3CDTF">2026-07-13T07:53:00Z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2023-03-29T05:34:00Z</dcterms:created>
  <dc:creator>謝盈慧</dc:creator>
  <dc:description/>
  <cp:keywords/>
  <dc:language>en-US</dc:language>
  <cp:lastModifiedBy>02030林秋妏</cp:lastModifiedBy>
  <cp:lastPrinted>2019-05-23T14:57:00Z</cp:lastPrinted>
  <dcterms:modified xsi:type="dcterms:W3CDTF">2024-01-04T03:15:00Z</dcterms:modified>
  <cp:revision>10</cp:revision>
  <dc:subject/>
  <dc:title>投標廠商聲明書範本</dc:title>
</cp:coreProperties>
</file>