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DCC66" w14:textId="77777777" w:rsidR="000E2A3D" w:rsidRPr="009B79B9" w:rsidRDefault="004750F4" w:rsidP="00175180">
      <w:pPr>
        <w:pStyle w:val="a0"/>
        <w:spacing w:before="0" w:line="360" w:lineRule="auto"/>
        <w:jc w:val="center"/>
        <w:rPr>
          <w:rFonts w:ascii="Times New Roman"/>
          <w:color w:val="FF0000"/>
        </w:rPr>
      </w:pPr>
      <w:r w:rsidRPr="009B79B9">
        <w:rPr>
          <w:rFonts w:ascii="Times New Roman"/>
          <w:color w:val="FF0000"/>
        </w:rPr>
        <w:t>臺北市政府產業發展局</w:t>
      </w:r>
    </w:p>
    <w:p w14:paraId="45CAA7DA" w14:textId="4376F7ED" w:rsidR="00F57D01" w:rsidRPr="009B79B9" w:rsidRDefault="004750F4" w:rsidP="00175180">
      <w:pPr>
        <w:pStyle w:val="a0"/>
        <w:spacing w:before="0" w:line="360" w:lineRule="auto"/>
        <w:jc w:val="center"/>
        <w:rPr>
          <w:rFonts w:ascii="Times New Roman"/>
          <w:szCs w:val="28"/>
        </w:rPr>
      </w:pPr>
      <w:r w:rsidRPr="009B79B9">
        <w:rPr>
          <w:rFonts w:ascii="Times New Roman"/>
          <w:color w:val="FF0000"/>
        </w:rPr>
        <w:t>「</w:t>
      </w:r>
      <w:proofErr w:type="gramStart"/>
      <w:r w:rsidRPr="009B79B9">
        <w:rPr>
          <w:rFonts w:ascii="Times New Roman"/>
          <w:color w:val="FF0000"/>
        </w:rPr>
        <w:t>臺</w:t>
      </w:r>
      <w:proofErr w:type="gramEnd"/>
      <w:r w:rsidRPr="009B79B9">
        <w:rPr>
          <w:rFonts w:ascii="Times New Roman"/>
          <w:color w:val="FF0000"/>
        </w:rPr>
        <w:t>北設計獎系列活動</w:t>
      </w:r>
      <w:r w:rsidRPr="009B79B9">
        <w:rPr>
          <w:rFonts w:ascii="Times New Roman"/>
          <w:color w:val="FF0000"/>
        </w:rPr>
        <w:t>-</w:t>
      </w:r>
      <w:r w:rsidR="000E2A3D" w:rsidRPr="009B79B9">
        <w:rPr>
          <w:rFonts w:ascii="Times New Roman" w:hint="eastAsia"/>
          <w:color w:val="FF0000"/>
        </w:rPr>
        <w:t>頒獎典禮</w:t>
      </w:r>
      <w:r w:rsidR="000E2A3D" w:rsidRPr="009B79B9">
        <w:rPr>
          <w:rFonts w:ascii="Times New Roman" w:hint="eastAsia"/>
          <w:color w:val="FF0000"/>
        </w:rPr>
        <w:t>3</w:t>
      </w:r>
      <w:r w:rsidR="000E2A3D" w:rsidRPr="009B79B9">
        <w:rPr>
          <w:rFonts w:ascii="Times New Roman"/>
          <w:color w:val="FF0000"/>
        </w:rPr>
        <w:t>0</w:t>
      </w:r>
      <w:r w:rsidR="000E2A3D" w:rsidRPr="009B79B9">
        <w:rPr>
          <w:rFonts w:ascii="Times New Roman" w:hint="eastAsia"/>
          <w:color w:val="FF0000"/>
        </w:rPr>
        <w:t>秒</w:t>
      </w:r>
      <w:r w:rsidR="00112795" w:rsidRPr="009B79B9">
        <w:rPr>
          <w:rFonts w:asciiTheme="minorHAnsi" w:hAnsiTheme="minorHAnsi" w:hint="eastAsia"/>
          <w:color w:val="EE0000"/>
        </w:rPr>
        <w:t>動畫影片</w:t>
      </w:r>
      <w:r w:rsidR="000E2A3D" w:rsidRPr="009B79B9">
        <w:rPr>
          <w:rFonts w:asciiTheme="minorHAnsi" w:hAnsiTheme="minorHAnsi" w:hint="eastAsia"/>
          <w:color w:val="EE0000"/>
        </w:rPr>
        <w:t>拍攝</w:t>
      </w:r>
      <w:r w:rsidR="00112795" w:rsidRPr="009B79B9">
        <w:rPr>
          <w:rFonts w:asciiTheme="minorHAnsi" w:hAnsiTheme="minorHAnsi" w:hint="eastAsia"/>
          <w:color w:val="EE0000"/>
        </w:rPr>
        <w:t>製作及</w:t>
      </w:r>
      <w:r w:rsidR="000E2A3D" w:rsidRPr="009B79B9">
        <w:rPr>
          <w:rFonts w:asciiTheme="minorHAnsi" w:hAnsiTheme="minorHAnsi" w:hint="eastAsia"/>
          <w:color w:val="EE0000"/>
        </w:rPr>
        <w:t>決審、設計師之夜</w:t>
      </w:r>
      <w:r w:rsidR="00112795" w:rsidRPr="009B79B9">
        <w:rPr>
          <w:rFonts w:asciiTheme="minorHAnsi" w:hAnsiTheme="minorHAnsi" w:hint="eastAsia"/>
          <w:color w:val="EE0000"/>
        </w:rPr>
        <w:t>拍攝</w:t>
      </w:r>
      <w:r w:rsidR="000E2A3D" w:rsidRPr="009B79B9">
        <w:rPr>
          <w:rFonts w:asciiTheme="minorHAnsi" w:hAnsiTheme="minorHAnsi" w:hint="eastAsia"/>
          <w:color w:val="EE0000"/>
        </w:rPr>
        <w:t>與集錦剪接後製</w:t>
      </w:r>
      <w:r w:rsidRPr="009B79B9">
        <w:rPr>
          <w:rFonts w:ascii="Times New Roman"/>
          <w:color w:val="FF0000"/>
        </w:rPr>
        <w:t>」委託服務案</w:t>
      </w:r>
      <w:r w:rsidRPr="009B79B9">
        <w:rPr>
          <w:rFonts w:ascii="Times New Roman"/>
          <w:color w:val="FF0000"/>
        </w:rPr>
        <w:br/>
      </w:r>
      <w:r w:rsidR="00F57D01" w:rsidRPr="009B79B9">
        <w:rPr>
          <w:rFonts w:ascii="Times New Roman" w:hint="eastAsia"/>
          <w:szCs w:val="28"/>
        </w:rPr>
        <w:t>計畫構想書</w:t>
      </w:r>
      <w:proofErr w:type="gramStart"/>
      <w:r w:rsidR="00F57D01" w:rsidRPr="009B79B9">
        <w:rPr>
          <w:rFonts w:ascii="Times New Roman" w:hint="eastAsia"/>
          <w:szCs w:val="28"/>
        </w:rPr>
        <w:t>（</w:t>
      </w:r>
      <w:proofErr w:type="gramEnd"/>
      <w:r w:rsidR="00F57D01" w:rsidRPr="009B79B9">
        <w:rPr>
          <w:rFonts w:ascii="Times New Roman" w:hint="eastAsia"/>
          <w:szCs w:val="28"/>
        </w:rPr>
        <w:t>案號：</w:t>
      </w:r>
      <w:r w:rsidR="007E441E" w:rsidRPr="007E441E">
        <w:rPr>
          <w:rFonts w:ascii="Times New Roman"/>
          <w:color w:val="FF0000"/>
        </w:rPr>
        <w:t>BUY-1151000376</w:t>
      </w:r>
      <w:proofErr w:type="gramStart"/>
      <w:r w:rsidR="00F57D01" w:rsidRPr="009B79B9">
        <w:rPr>
          <w:rFonts w:ascii="Times New Roman" w:hint="eastAsia"/>
          <w:szCs w:val="28"/>
        </w:rPr>
        <w:t>）</w:t>
      </w:r>
      <w:proofErr w:type="gramEnd"/>
    </w:p>
    <w:p w14:paraId="57B4D957" w14:textId="07D54977" w:rsidR="00F57D01" w:rsidRPr="009B79B9" w:rsidRDefault="007B32DA" w:rsidP="00272AAB">
      <w:pPr>
        <w:pStyle w:val="1"/>
        <w:rPr>
          <w:b w:val="0"/>
          <w:bCs w:val="0"/>
        </w:rPr>
      </w:pPr>
      <w:r w:rsidRPr="009B79B9">
        <w:rPr>
          <w:rFonts w:hint="eastAsia"/>
          <w:b w:val="0"/>
          <w:bCs w:val="0"/>
        </w:rPr>
        <w:t>一</w:t>
      </w:r>
      <w:r w:rsidR="00F57D01" w:rsidRPr="009B79B9">
        <w:rPr>
          <w:rFonts w:hint="eastAsia"/>
          <w:b w:val="0"/>
          <w:bCs w:val="0"/>
        </w:rPr>
        <w:t>、計畫項目及說明：</w:t>
      </w:r>
    </w:p>
    <w:p w14:paraId="2F518483" w14:textId="190DCC20" w:rsidR="00CC0DAF" w:rsidRPr="009B79B9" w:rsidRDefault="00CC0DAF" w:rsidP="00CC0DAF">
      <w:pPr>
        <w:spacing w:afterLines="50" w:after="180" w:line="276" w:lineRule="auto"/>
        <w:ind w:left="567" w:firstLine="450"/>
        <w:jc w:val="both"/>
        <w:rPr>
          <w:rFonts w:eastAsia="標楷體"/>
        </w:rPr>
      </w:pPr>
      <w:r w:rsidRPr="009B79B9">
        <w:rPr>
          <w:rFonts w:eastAsia="標楷體" w:hint="eastAsia"/>
        </w:rPr>
        <w:t>本案主要工作項目包含「</w:t>
      </w:r>
      <w:r w:rsidR="000E2A3D" w:rsidRPr="009B79B9">
        <w:rPr>
          <w:rFonts w:eastAsia="標楷體" w:hint="eastAsia"/>
        </w:rPr>
        <w:t>頒獎典禮</w:t>
      </w:r>
      <w:r w:rsidRPr="009B79B9">
        <w:rPr>
          <w:rFonts w:eastAsia="標楷體" w:hint="eastAsia"/>
        </w:rPr>
        <w:t>開場動畫影片製作」與「活動紀錄攝影（評審會議、設計師之夜）」兩大分項，廠商應依機關核定之腳本、工作進度及規範執行。</w:t>
      </w:r>
    </w:p>
    <w:p w14:paraId="4997365B" w14:textId="21008C8E" w:rsidR="002A6776" w:rsidRPr="009B79B9" w:rsidRDefault="002A6776" w:rsidP="002A6776">
      <w:pPr>
        <w:pStyle w:val="2"/>
        <w:numPr>
          <w:ilvl w:val="0"/>
          <w:numId w:val="22"/>
        </w:numPr>
        <w:ind w:leftChars="0" w:left="1276" w:firstLineChars="0" w:hanging="763"/>
        <w:rPr>
          <w:rFonts w:cstheme="minorBidi"/>
          <w:b w:val="0"/>
          <w:bCs w:val="0"/>
          <w:szCs w:val="24"/>
        </w:rPr>
      </w:pPr>
      <w:r w:rsidRPr="009B79B9">
        <w:rPr>
          <w:b w:val="0"/>
          <w:bCs w:val="0"/>
        </w:rPr>
        <w:t>開場</w:t>
      </w:r>
      <w:r w:rsidRPr="009B79B9">
        <w:rPr>
          <w:rFonts w:cstheme="minorBidi"/>
          <w:b w:val="0"/>
          <w:bCs w:val="0"/>
          <w:szCs w:val="24"/>
        </w:rPr>
        <w:t>動畫影片製作</w:t>
      </w:r>
    </w:p>
    <w:p w14:paraId="490D192D" w14:textId="77777777" w:rsidR="002A6776" w:rsidRPr="009B79B9" w:rsidRDefault="002A6776" w:rsidP="00DA0CB4">
      <w:pPr>
        <w:pStyle w:val="af1"/>
        <w:snapToGrid w:val="0"/>
        <w:spacing w:afterLines="50" w:after="180"/>
        <w:ind w:leftChars="0" w:left="1276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本項為年度典禮及系列成果活動之核心視覺亮點。機關已備妥核心腳本與主視覺概念，廠商負責依腳本進行</w:t>
      </w:r>
      <w:proofErr w:type="gramStart"/>
      <w:r w:rsidRPr="009B79B9">
        <w:rPr>
          <w:rFonts w:ascii="標楷體" w:eastAsia="標楷體" w:hAnsi="標楷體"/>
          <w:szCs w:val="24"/>
        </w:rPr>
        <w:t>分鏡轉譯</w:t>
      </w:r>
      <w:proofErr w:type="gramEnd"/>
      <w:r w:rsidRPr="009B79B9">
        <w:rPr>
          <w:rFonts w:ascii="標楷體" w:eastAsia="標楷體" w:hAnsi="標楷體"/>
          <w:szCs w:val="24"/>
        </w:rPr>
        <w:t>、</w:t>
      </w:r>
      <w:proofErr w:type="gramStart"/>
      <w:r w:rsidRPr="009B79B9">
        <w:rPr>
          <w:rFonts w:ascii="標楷體" w:eastAsia="標楷體" w:hAnsi="標楷體"/>
          <w:szCs w:val="24"/>
        </w:rPr>
        <w:t>實拍執行</w:t>
      </w:r>
      <w:proofErr w:type="gramEnd"/>
      <w:r w:rsidRPr="009B79B9">
        <w:rPr>
          <w:rFonts w:ascii="標楷體" w:eastAsia="標楷體" w:hAnsi="標楷體"/>
          <w:szCs w:val="24"/>
        </w:rPr>
        <w:t xml:space="preserve">、3D </w:t>
      </w:r>
      <w:proofErr w:type="gramStart"/>
      <w:r w:rsidRPr="009B79B9">
        <w:rPr>
          <w:rFonts w:ascii="標楷體" w:eastAsia="標楷體" w:hAnsi="標楷體"/>
          <w:szCs w:val="24"/>
        </w:rPr>
        <w:t>建模運鏡</w:t>
      </w:r>
      <w:proofErr w:type="gramEnd"/>
      <w:r w:rsidRPr="009B79B9">
        <w:rPr>
          <w:rFonts w:ascii="標楷體" w:eastAsia="標楷體" w:hAnsi="標楷體"/>
          <w:szCs w:val="24"/>
        </w:rPr>
        <w:t>、多媒體視覺特效合成與完整後期調色。</w:t>
      </w:r>
    </w:p>
    <w:p w14:paraId="0540F5FA" w14:textId="77777777" w:rsidR="002A6776" w:rsidRPr="009B79B9" w:rsidRDefault="002A6776" w:rsidP="002A6776">
      <w:pPr>
        <w:pStyle w:val="af1"/>
        <w:numPr>
          <w:ilvl w:val="1"/>
          <w:numId w:val="8"/>
        </w:numPr>
        <w:snapToGrid w:val="0"/>
        <w:spacing w:afterLines="50" w:after="180"/>
        <w:ind w:leftChars="450" w:left="1560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前置籌備與分鏡規劃</w:t>
      </w:r>
    </w:p>
    <w:p w14:paraId="512674FC" w14:textId="5F223368" w:rsidR="002A6776" w:rsidRPr="009B79B9" w:rsidRDefault="002A6776" w:rsidP="00DA0CB4">
      <w:pPr>
        <w:pStyle w:val="af1"/>
        <w:numPr>
          <w:ilvl w:val="2"/>
          <w:numId w:val="8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分鏡腳本深化：依機關提供之腳本，繪製完整動態分鏡腳本（Animatic / Storyboard），載明鏡頭運動、時間節奏、視覺元素、音效搭配及轉場邏輯，經機關審查核可後執行。</w:t>
      </w:r>
    </w:p>
    <w:p w14:paraId="26964528" w14:textId="3E1B0DB3" w:rsidR="002A6776" w:rsidRPr="009B79B9" w:rsidRDefault="002A6776" w:rsidP="00AE68A4">
      <w:pPr>
        <w:pStyle w:val="af1"/>
        <w:numPr>
          <w:ilvl w:val="2"/>
          <w:numId w:val="8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演員與造型：依腳本情境需求遴選配置臨時演員（含專業妝</w:t>
      </w:r>
      <w:proofErr w:type="gramStart"/>
      <w:r w:rsidRPr="009B79B9">
        <w:rPr>
          <w:rFonts w:ascii="標楷體" w:eastAsia="標楷體" w:hAnsi="標楷體"/>
          <w:szCs w:val="24"/>
        </w:rPr>
        <w:t>髮</w:t>
      </w:r>
      <w:proofErr w:type="gramEnd"/>
      <w:r w:rsidRPr="009B79B9">
        <w:rPr>
          <w:rFonts w:ascii="標楷體" w:eastAsia="標楷體" w:hAnsi="標楷體"/>
          <w:szCs w:val="24"/>
        </w:rPr>
        <w:t>、造型搭配及演出人員合法授權同意書）。</w:t>
      </w:r>
    </w:p>
    <w:p w14:paraId="719819B8" w14:textId="7659691B" w:rsidR="002A6776" w:rsidRPr="009B79B9" w:rsidRDefault="002A6776" w:rsidP="00AE68A4">
      <w:pPr>
        <w:pStyle w:val="af1"/>
        <w:numPr>
          <w:ilvl w:val="2"/>
          <w:numId w:val="8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proofErr w:type="gramStart"/>
      <w:r w:rsidRPr="009B79B9">
        <w:rPr>
          <w:rFonts w:ascii="標楷體" w:eastAsia="標楷體" w:hAnsi="標楷體"/>
          <w:szCs w:val="24"/>
        </w:rPr>
        <w:t>勘</w:t>
      </w:r>
      <w:proofErr w:type="gramEnd"/>
      <w:r w:rsidRPr="009B79B9">
        <w:rPr>
          <w:rFonts w:ascii="標楷體" w:eastAsia="標楷體" w:hAnsi="標楷體"/>
          <w:szCs w:val="24"/>
        </w:rPr>
        <w:t>景與製片規劃：評估實景拍攝地點，提出燈光、場地借用與防護計畫。</w:t>
      </w:r>
    </w:p>
    <w:p w14:paraId="207EA61C" w14:textId="77777777" w:rsidR="002A6776" w:rsidRPr="009B79B9" w:rsidRDefault="002A6776" w:rsidP="00AE68A4">
      <w:pPr>
        <w:pStyle w:val="af1"/>
        <w:numPr>
          <w:ilvl w:val="1"/>
          <w:numId w:val="8"/>
        </w:numPr>
        <w:snapToGrid w:val="0"/>
        <w:spacing w:afterLines="50" w:after="180"/>
        <w:ind w:leftChars="450" w:left="1560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現場</w:t>
      </w:r>
      <w:proofErr w:type="gramStart"/>
      <w:r w:rsidRPr="009B79B9">
        <w:rPr>
          <w:rFonts w:ascii="標楷體" w:eastAsia="標楷體" w:hAnsi="標楷體"/>
          <w:szCs w:val="24"/>
        </w:rPr>
        <w:t>動態實拍作業</w:t>
      </w:r>
      <w:proofErr w:type="gramEnd"/>
    </w:p>
    <w:p w14:paraId="51422D98" w14:textId="77777777" w:rsidR="002A6776" w:rsidRPr="009B79B9" w:rsidRDefault="002A6776" w:rsidP="00AE68A4">
      <w:pPr>
        <w:pStyle w:val="af1"/>
        <w:numPr>
          <w:ilvl w:val="2"/>
          <w:numId w:val="8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 xml:space="preserve">動態攝影： </w:t>
      </w:r>
      <w:proofErr w:type="gramStart"/>
      <w:r w:rsidRPr="009B79B9">
        <w:rPr>
          <w:rFonts w:ascii="標楷體" w:eastAsia="標楷體" w:hAnsi="標楷體"/>
          <w:szCs w:val="24"/>
        </w:rPr>
        <w:t>採</w:t>
      </w:r>
      <w:proofErr w:type="gramEnd"/>
      <w:r w:rsidRPr="009B79B9">
        <w:rPr>
          <w:rFonts w:ascii="標楷體" w:eastAsia="標楷體" w:hAnsi="標楷體"/>
          <w:szCs w:val="24"/>
        </w:rPr>
        <w:t>專業單機（含以上）數位攝影機拍攝，拍攝規格至少為 Full HD（1920×1080P）60fps 以上等級，具備高動態範圍及色彩深度。</w:t>
      </w:r>
    </w:p>
    <w:p w14:paraId="7F287FAF" w14:textId="2EE95B9A" w:rsidR="002A6776" w:rsidRPr="009B79B9" w:rsidRDefault="002A6776" w:rsidP="00AE68A4">
      <w:pPr>
        <w:pStyle w:val="af1"/>
        <w:numPr>
          <w:ilvl w:val="2"/>
          <w:numId w:val="8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燈光作業：配置專業燈光攝影組，針對室內外場景進行層次</w:t>
      </w:r>
      <w:proofErr w:type="gramStart"/>
      <w:r w:rsidRPr="009B79B9">
        <w:rPr>
          <w:rFonts w:ascii="標楷體" w:eastAsia="標楷體" w:hAnsi="標楷體"/>
          <w:szCs w:val="24"/>
        </w:rPr>
        <w:t>佈</w:t>
      </w:r>
      <w:proofErr w:type="gramEnd"/>
      <w:r w:rsidRPr="009B79B9">
        <w:rPr>
          <w:rFonts w:ascii="標楷體" w:eastAsia="標楷體" w:hAnsi="標楷體"/>
          <w:szCs w:val="24"/>
        </w:rPr>
        <w:t>光、人物情境照明與色彩氛圍營造。</w:t>
      </w:r>
    </w:p>
    <w:p w14:paraId="45DFAD87" w14:textId="77777777" w:rsidR="002A6776" w:rsidRPr="009B79B9" w:rsidRDefault="002A6776" w:rsidP="00AE68A4">
      <w:pPr>
        <w:pStyle w:val="af1"/>
        <w:numPr>
          <w:ilvl w:val="1"/>
          <w:numId w:val="8"/>
        </w:numPr>
        <w:snapToGrid w:val="0"/>
        <w:spacing w:afterLines="50" w:after="180"/>
        <w:ind w:leftChars="450" w:left="1560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後期後製與 3D 特效處理</w:t>
      </w:r>
    </w:p>
    <w:p w14:paraId="6F917F25" w14:textId="496BF90A" w:rsidR="002A6776" w:rsidRPr="009B79B9" w:rsidRDefault="002A6776" w:rsidP="00094877">
      <w:pPr>
        <w:pStyle w:val="af1"/>
        <w:numPr>
          <w:ilvl w:val="2"/>
          <w:numId w:val="8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3D 視覺處理：結合</w:t>
      </w:r>
      <w:proofErr w:type="gramStart"/>
      <w:r w:rsidRPr="009B79B9">
        <w:rPr>
          <w:rFonts w:ascii="標楷體" w:eastAsia="標楷體" w:hAnsi="標楷體"/>
          <w:szCs w:val="24"/>
        </w:rPr>
        <w:t>臺</w:t>
      </w:r>
      <w:proofErr w:type="gramEnd"/>
      <w:r w:rsidRPr="009B79B9">
        <w:rPr>
          <w:rFonts w:ascii="標楷體" w:eastAsia="標楷體" w:hAnsi="標楷體"/>
          <w:szCs w:val="24"/>
        </w:rPr>
        <w:t>北設計獎年度主視覺意象、幾何線條或城市空間元素，執行 3D 模型建置、材質貼圖、燈光渲染（Rendering）與三維攝影機動態路徑運鏡。</w:t>
      </w:r>
    </w:p>
    <w:p w14:paraId="740E3DEF" w14:textId="602B5E11" w:rsidR="002A6776" w:rsidRPr="009B79B9" w:rsidRDefault="002A6776" w:rsidP="00094877">
      <w:pPr>
        <w:pStyle w:val="af1"/>
        <w:numPr>
          <w:ilvl w:val="2"/>
          <w:numId w:val="8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視覺特效與剪輯合成：</w:t>
      </w:r>
      <w:r w:rsidR="00074D11" w:rsidRPr="009B79B9">
        <w:rPr>
          <w:rFonts w:ascii="標楷體" w:eastAsia="標楷體" w:hAnsi="標楷體" w:hint="eastAsia"/>
          <w:szCs w:val="24"/>
        </w:rPr>
        <w:t>製作完成30秒動畫。</w:t>
      </w:r>
      <w:proofErr w:type="gramStart"/>
      <w:r w:rsidRPr="009B79B9">
        <w:rPr>
          <w:rFonts w:ascii="標楷體" w:eastAsia="標楷體" w:hAnsi="標楷體"/>
          <w:szCs w:val="24"/>
        </w:rPr>
        <w:t>實拍素材</w:t>
      </w:r>
      <w:proofErr w:type="gramEnd"/>
      <w:r w:rsidRPr="009B79B9">
        <w:rPr>
          <w:rFonts w:ascii="標楷體" w:eastAsia="標楷體" w:hAnsi="標楷體"/>
          <w:szCs w:val="24"/>
        </w:rPr>
        <w:t>與 3D / 多媒體動畫之無縫合成、</w:t>
      </w:r>
      <w:proofErr w:type="gramStart"/>
      <w:r w:rsidRPr="009B79B9">
        <w:rPr>
          <w:rFonts w:ascii="標楷體" w:eastAsia="標楷體" w:hAnsi="標楷體"/>
          <w:szCs w:val="24"/>
        </w:rPr>
        <w:t>動態字卡</w:t>
      </w:r>
      <w:proofErr w:type="gramEnd"/>
      <w:r w:rsidRPr="009B79B9">
        <w:rPr>
          <w:rFonts w:ascii="標楷體" w:eastAsia="標楷體" w:hAnsi="標楷體"/>
          <w:szCs w:val="24"/>
        </w:rPr>
        <w:t>（Motion Graphics）、</w:t>
      </w:r>
      <w:proofErr w:type="gramStart"/>
      <w:r w:rsidRPr="009B79B9">
        <w:rPr>
          <w:rFonts w:ascii="標楷體" w:eastAsia="標楷體" w:hAnsi="標楷體"/>
          <w:szCs w:val="24"/>
        </w:rPr>
        <w:t>擦除修瑕</w:t>
      </w:r>
      <w:proofErr w:type="gramEnd"/>
      <w:r w:rsidRPr="009B79B9">
        <w:rPr>
          <w:rFonts w:ascii="標楷體" w:eastAsia="標楷體" w:hAnsi="標楷體"/>
          <w:szCs w:val="24"/>
        </w:rPr>
        <w:t>、專業調光調色（Color Grading）及音</w:t>
      </w:r>
      <w:proofErr w:type="gramStart"/>
      <w:r w:rsidRPr="009B79B9">
        <w:rPr>
          <w:rFonts w:ascii="標楷體" w:eastAsia="標楷體" w:hAnsi="標楷體"/>
          <w:szCs w:val="24"/>
        </w:rPr>
        <w:t>畫精剪</w:t>
      </w:r>
      <w:proofErr w:type="gramEnd"/>
      <w:r w:rsidRPr="009B79B9">
        <w:rPr>
          <w:rFonts w:ascii="標楷體" w:eastAsia="標楷體" w:hAnsi="標楷體"/>
          <w:szCs w:val="24"/>
        </w:rPr>
        <w:t>。</w:t>
      </w:r>
    </w:p>
    <w:p w14:paraId="5D3AF091" w14:textId="3274BD29" w:rsidR="002A6776" w:rsidRPr="009B79B9" w:rsidRDefault="002A6776" w:rsidP="00094877">
      <w:pPr>
        <w:pStyle w:val="af1"/>
        <w:numPr>
          <w:ilvl w:val="2"/>
          <w:numId w:val="8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 xml:space="preserve">版權配樂與音效：全案配樂須取得全球合法商業公開播映權（含網路傳播與線下大型活動無期限授權），並規劃符合節奏之環境音效（SFX）與 </w:t>
      </w:r>
      <w:r w:rsidRPr="009B79B9">
        <w:rPr>
          <w:rFonts w:ascii="標楷體" w:eastAsia="標楷體" w:hAnsi="標楷體"/>
          <w:szCs w:val="24"/>
        </w:rPr>
        <w:lastRenderedPageBreak/>
        <w:t>Foley 音效工程。</w:t>
      </w:r>
    </w:p>
    <w:p w14:paraId="5FB16707" w14:textId="0E687D59" w:rsidR="002A6776" w:rsidRPr="009B79B9" w:rsidRDefault="002A6776" w:rsidP="00094877">
      <w:pPr>
        <w:pStyle w:val="2"/>
        <w:numPr>
          <w:ilvl w:val="0"/>
          <w:numId w:val="22"/>
        </w:numPr>
        <w:ind w:leftChars="0" w:left="1276" w:firstLineChars="0" w:hanging="763"/>
        <w:rPr>
          <w:rFonts w:cstheme="minorBidi"/>
          <w:b w:val="0"/>
          <w:bCs w:val="0"/>
          <w:szCs w:val="24"/>
        </w:rPr>
      </w:pPr>
      <w:r w:rsidRPr="009B79B9">
        <w:rPr>
          <w:rFonts w:cstheme="minorBidi"/>
          <w:b w:val="0"/>
          <w:bCs w:val="0"/>
          <w:szCs w:val="24"/>
        </w:rPr>
        <w:t>活動現場紀錄攝影（評審會議＋設計師之夜）</w:t>
      </w:r>
    </w:p>
    <w:p w14:paraId="33CA64F0" w14:textId="77777777" w:rsidR="002A6776" w:rsidRPr="009B79B9" w:rsidRDefault="002A6776" w:rsidP="00094877">
      <w:pPr>
        <w:pStyle w:val="af1"/>
        <w:snapToGrid w:val="0"/>
        <w:spacing w:afterLines="50" w:after="180"/>
        <w:ind w:leftChars="0" w:left="1276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配合機關指定之兩大重要活動場次（實體評審會議、設計師之夜），執行全程高品質動態與平面影像紀實。</w:t>
      </w:r>
    </w:p>
    <w:p w14:paraId="6DABC248" w14:textId="77777777" w:rsidR="002A6776" w:rsidRPr="009B79B9" w:rsidRDefault="002A6776" w:rsidP="00094877">
      <w:pPr>
        <w:pStyle w:val="af1"/>
        <w:numPr>
          <w:ilvl w:val="0"/>
          <w:numId w:val="23"/>
        </w:numPr>
        <w:snapToGrid w:val="0"/>
        <w:spacing w:afterLines="50" w:after="180"/>
        <w:ind w:leftChars="0" w:left="1843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拍攝場次與重點內容</w:t>
      </w:r>
    </w:p>
    <w:p w14:paraId="6DA86D4B" w14:textId="02E75D3B" w:rsidR="002A6776" w:rsidRPr="009B79B9" w:rsidRDefault="002A6776" w:rsidP="00880746">
      <w:pPr>
        <w:pStyle w:val="af1"/>
        <w:numPr>
          <w:ilvl w:val="3"/>
          <w:numId w:val="23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評審會議</w:t>
      </w:r>
      <w:r w:rsidR="00A320B2" w:rsidRPr="009B79B9">
        <w:rPr>
          <w:rFonts w:ascii="標楷體" w:eastAsia="標楷體" w:hAnsi="標楷體" w:hint="eastAsia"/>
          <w:szCs w:val="24"/>
        </w:rPr>
        <w:t>：</w:t>
      </w:r>
      <w:r w:rsidRPr="009B79B9">
        <w:rPr>
          <w:rFonts w:ascii="標楷體" w:eastAsia="標楷體" w:hAnsi="標楷體"/>
          <w:szCs w:val="24"/>
        </w:rPr>
        <w:t>重點記錄國內外評審團實體作品審查、分組討論、作品評選辯證、長官巡視及合影等專業公信歷程。</w:t>
      </w:r>
    </w:p>
    <w:p w14:paraId="454C174E" w14:textId="1F851351" w:rsidR="002A6776" w:rsidRPr="009B79B9" w:rsidRDefault="002A6776" w:rsidP="00F82E51">
      <w:pPr>
        <w:pStyle w:val="af1"/>
        <w:numPr>
          <w:ilvl w:val="3"/>
          <w:numId w:val="23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設計師之夜</w:t>
      </w:r>
      <w:r w:rsidR="00A320B2" w:rsidRPr="009B79B9">
        <w:rPr>
          <w:rFonts w:ascii="標楷體" w:eastAsia="標楷體" w:hAnsi="標楷體" w:hint="eastAsia"/>
          <w:szCs w:val="24"/>
        </w:rPr>
        <w:t>：</w:t>
      </w:r>
      <w:r w:rsidRPr="009B79B9">
        <w:rPr>
          <w:rFonts w:ascii="標楷體" w:eastAsia="標楷體" w:hAnsi="標楷體"/>
          <w:szCs w:val="24"/>
        </w:rPr>
        <w:t>重點記錄</w:t>
      </w:r>
      <w:r w:rsidRPr="009B79B9">
        <w:rPr>
          <w:rFonts w:ascii="標楷體" w:eastAsia="標楷體" w:hAnsi="標楷體" w:cs="Times New Roman"/>
          <w:szCs w:val="24"/>
        </w:rPr>
        <w:t>活動</w:t>
      </w:r>
      <w:r w:rsidRPr="009B79B9">
        <w:rPr>
          <w:rFonts w:ascii="標楷體" w:eastAsia="標楷體" w:hAnsi="標楷體"/>
          <w:szCs w:val="24"/>
        </w:rPr>
        <w:t>開場、長官與重要貴賓致詞、設計師跨界互動、交流餐敘及花絮特寫，展現熱絡之國際社群氛圍。</w:t>
      </w:r>
    </w:p>
    <w:p w14:paraId="54165955" w14:textId="77777777" w:rsidR="002A6776" w:rsidRPr="009B79B9" w:rsidRDefault="002A6776" w:rsidP="00177268">
      <w:pPr>
        <w:pStyle w:val="af1"/>
        <w:numPr>
          <w:ilvl w:val="0"/>
          <w:numId w:val="23"/>
        </w:numPr>
        <w:snapToGrid w:val="0"/>
        <w:spacing w:afterLines="50" w:after="180"/>
        <w:ind w:leftChars="0" w:left="1843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作業編制與執行要求</w:t>
      </w:r>
    </w:p>
    <w:p w14:paraId="2D06F75C" w14:textId="415CAC09" w:rsidR="002A6776" w:rsidRPr="009B79B9" w:rsidRDefault="002A6776" w:rsidP="00177268">
      <w:pPr>
        <w:pStyle w:val="af1"/>
        <w:numPr>
          <w:ilvl w:val="3"/>
          <w:numId w:val="23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動態錄影：每場次配置至少</w:t>
      </w:r>
      <w:r w:rsidR="00522461" w:rsidRPr="009B79B9">
        <w:rPr>
          <w:rFonts w:ascii="標楷體" w:eastAsia="標楷體" w:hAnsi="標楷體" w:hint="eastAsia"/>
          <w:szCs w:val="24"/>
        </w:rPr>
        <w:t>1</w:t>
      </w:r>
      <w:r w:rsidRPr="009B79B9">
        <w:rPr>
          <w:rFonts w:ascii="標楷體" w:eastAsia="標楷體" w:hAnsi="標楷體"/>
          <w:szCs w:val="24"/>
        </w:rPr>
        <w:t>名專業動態攝影師（</w:t>
      </w:r>
      <w:r w:rsidR="00DB479D" w:rsidRPr="009B79B9">
        <w:rPr>
          <w:rFonts w:ascii="標楷體" w:eastAsia="標楷體" w:hAnsi="標楷體" w:hint="eastAsia"/>
          <w:szCs w:val="24"/>
        </w:rPr>
        <w:t>至少需</w:t>
      </w:r>
      <w:r w:rsidRPr="009B79B9">
        <w:rPr>
          <w:rFonts w:ascii="標楷體" w:eastAsia="標楷體" w:hAnsi="標楷體"/>
          <w:szCs w:val="24"/>
        </w:rPr>
        <w:t>單機拍攝），完整記錄重要環節與精采互動。</w:t>
      </w:r>
    </w:p>
    <w:p w14:paraId="2F280941" w14:textId="1B40A8E4" w:rsidR="002A6776" w:rsidRPr="009B79B9" w:rsidRDefault="002A6776" w:rsidP="00177268">
      <w:pPr>
        <w:pStyle w:val="af1"/>
        <w:numPr>
          <w:ilvl w:val="3"/>
          <w:numId w:val="23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平面攝影：每場次配置至少</w:t>
      </w:r>
      <w:r w:rsidR="00522461" w:rsidRPr="009B79B9">
        <w:rPr>
          <w:rFonts w:ascii="標楷體" w:eastAsia="標楷體" w:hAnsi="標楷體" w:hint="eastAsia"/>
          <w:szCs w:val="24"/>
        </w:rPr>
        <w:t>1</w:t>
      </w:r>
      <w:r w:rsidRPr="009B79B9">
        <w:rPr>
          <w:rFonts w:ascii="標楷體" w:eastAsia="標楷體" w:hAnsi="標楷體"/>
          <w:szCs w:val="24"/>
        </w:rPr>
        <w:t>名資深平面攝影師，</w:t>
      </w:r>
      <w:proofErr w:type="gramStart"/>
      <w:r w:rsidRPr="009B79B9">
        <w:rPr>
          <w:rFonts w:ascii="標楷體" w:eastAsia="標楷體" w:hAnsi="標楷體"/>
          <w:szCs w:val="24"/>
        </w:rPr>
        <w:t>採</w:t>
      </w:r>
      <w:proofErr w:type="gramEnd"/>
      <w:r w:rsidRPr="009B79B9">
        <w:rPr>
          <w:rFonts w:ascii="標楷體" w:eastAsia="標楷體" w:hAnsi="標楷體"/>
          <w:szCs w:val="24"/>
        </w:rPr>
        <w:t>高解析度多鏡頭作業，精</w:t>
      </w:r>
      <w:proofErr w:type="gramStart"/>
      <w:r w:rsidRPr="009B79B9">
        <w:rPr>
          <w:rFonts w:ascii="標楷體" w:eastAsia="標楷體" w:hAnsi="標楷體"/>
          <w:szCs w:val="24"/>
        </w:rPr>
        <w:t>準</w:t>
      </w:r>
      <w:proofErr w:type="gramEnd"/>
      <w:r w:rsidRPr="009B79B9">
        <w:rPr>
          <w:rFonts w:ascii="標楷體" w:eastAsia="標楷體" w:hAnsi="標楷體"/>
          <w:szCs w:val="24"/>
        </w:rPr>
        <w:t>捕捉人物表情、肢體語言、作品細節及全景氛圍。</w:t>
      </w:r>
    </w:p>
    <w:p w14:paraId="18DC9F4C" w14:textId="2FAC4108" w:rsidR="002A6776" w:rsidRPr="009B79B9" w:rsidRDefault="002A6776" w:rsidP="00177268">
      <w:pPr>
        <w:pStyle w:val="af1"/>
        <w:numPr>
          <w:ilvl w:val="3"/>
          <w:numId w:val="23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現場收音：動態拍攝須搭配專業收音設備，確保重要致詞與宣示收音清晰無雜訊。</w:t>
      </w:r>
    </w:p>
    <w:p w14:paraId="110C6AAE" w14:textId="77777777" w:rsidR="002A6776" w:rsidRPr="009B79B9" w:rsidRDefault="002A6776" w:rsidP="00A320B2">
      <w:pPr>
        <w:pStyle w:val="af1"/>
        <w:numPr>
          <w:ilvl w:val="0"/>
          <w:numId w:val="23"/>
        </w:numPr>
        <w:snapToGrid w:val="0"/>
        <w:spacing w:afterLines="50" w:after="180"/>
        <w:ind w:leftChars="0" w:left="1843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後期精修與精華剪輯</w:t>
      </w:r>
    </w:p>
    <w:p w14:paraId="5E294805" w14:textId="0168A2DC" w:rsidR="002A6776" w:rsidRPr="009B79B9" w:rsidRDefault="002A6776" w:rsidP="00A320B2">
      <w:pPr>
        <w:pStyle w:val="af1"/>
        <w:numPr>
          <w:ilvl w:val="3"/>
          <w:numId w:val="23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平面照片精修：全數毛片經色調、白平衡、曝光校正與構圖微調；每場次精選重點照片於活動結束後</w:t>
      </w:r>
      <w:r w:rsidR="00746BF6" w:rsidRPr="009B79B9">
        <w:rPr>
          <w:rFonts w:ascii="標楷體" w:eastAsia="標楷體" w:hAnsi="標楷體" w:hint="eastAsia"/>
          <w:szCs w:val="24"/>
        </w:rPr>
        <w:t>依機關需求</w:t>
      </w:r>
      <w:r w:rsidRPr="009B79B9">
        <w:rPr>
          <w:rFonts w:ascii="標楷體" w:eastAsia="標楷體" w:hAnsi="標楷體"/>
          <w:szCs w:val="24"/>
        </w:rPr>
        <w:t>期限交付。</w:t>
      </w:r>
    </w:p>
    <w:p w14:paraId="168BC29E" w14:textId="47E0E01E" w:rsidR="002A6776" w:rsidRPr="009B79B9" w:rsidRDefault="002A6776" w:rsidP="00A320B2">
      <w:pPr>
        <w:pStyle w:val="af1"/>
        <w:numPr>
          <w:ilvl w:val="3"/>
          <w:numId w:val="23"/>
        </w:numPr>
        <w:snapToGrid w:val="0"/>
        <w:spacing w:afterLines="50" w:after="180"/>
        <w:ind w:leftChars="0" w:left="2127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活動精華短片（Highlight）：分別就兩場次（或依機關需求合併為1支總精華，長度約3分鐘），進行具節奏感之剪輯，搭配</w:t>
      </w:r>
      <w:proofErr w:type="gramStart"/>
      <w:r w:rsidRPr="009B79B9">
        <w:rPr>
          <w:rFonts w:ascii="標楷體" w:eastAsia="標楷體" w:hAnsi="標楷體"/>
          <w:szCs w:val="24"/>
        </w:rPr>
        <w:t>動態字卡</w:t>
      </w:r>
      <w:proofErr w:type="gramEnd"/>
      <w:r w:rsidRPr="009B79B9">
        <w:rPr>
          <w:rFonts w:ascii="標楷體" w:eastAsia="標楷體" w:hAnsi="標楷體"/>
          <w:szCs w:val="24"/>
        </w:rPr>
        <w:t>、調色及合法版權背景音樂。</w:t>
      </w:r>
    </w:p>
    <w:p w14:paraId="5CE279F7" w14:textId="24E97EE5" w:rsidR="00F57D01" w:rsidRPr="009B79B9" w:rsidRDefault="000E2A3D" w:rsidP="006001F6">
      <w:pPr>
        <w:pStyle w:val="1"/>
        <w:rPr>
          <w:b w:val="0"/>
          <w:bCs w:val="0"/>
        </w:rPr>
      </w:pPr>
      <w:r w:rsidRPr="009B79B9">
        <w:rPr>
          <w:rFonts w:hint="eastAsia"/>
          <w:b w:val="0"/>
          <w:bCs w:val="0"/>
        </w:rPr>
        <w:t>二</w:t>
      </w:r>
      <w:r w:rsidR="00F57D01" w:rsidRPr="009B79B9">
        <w:rPr>
          <w:rFonts w:hint="eastAsia"/>
          <w:b w:val="0"/>
          <w:bCs w:val="0"/>
        </w:rPr>
        <w:t>、完成採購後之預期使用情形及其效益目標：</w:t>
      </w:r>
    </w:p>
    <w:p w14:paraId="58E613C4" w14:textId="051C07DD" w:rsidR="0033715F" w:rsidRPr="009B79B9" w:rsidRDefault="0033715F" w:rsidP="004F523F">
      <w:pPr>
        <w:pStyle w:val="2"/>
        <w:ind w:left="1133" w:hangingChars="294" w:hanging="706"/>
        <w:rPr>
          <w:b w:val="0"/>
          <w:bCs w:val="0"/>
        </w:rPr>
      </w:pPr>
      <w:r w:rsidRPr="009B79B9">
        <w:rPr>
          <w:rFonts w:hint="eastAsia"/>
          <w:b w:val="0"/>
          <w:bCs w:val="0"/>
        </w:rPr>
        <w:t>（一）</w:t>
      </w:r>
      <w:r w:rsidR="007A2454" w:rsidRPr="009B79B9">
        <w:rPr>
          <w:rFonts w:hint="eastAsia"/>
          <w:b w:val="0"/>
          <w:bCs w:val="0"/>
        </w:rPr>
        <w:t>上述所列之工作內容項目，為執行本計畫至少必須完成之工作，惟廠商於研提計畫書時得為執行創意及新增其他工作項目之規劃，以增加計畫整體效益。</w:t>
      </w:r>
    </w:p>
    <w:p w14:paraId="0D912511" w14:textId="5BDB8B75" w:rsidR="0033715F" w:rsidRPr="009B79B9" w:rsidRDefault="0033715F" w:rsidP="004F523F">
      <w:pPr>
        <w:pStyle w:val="2"/>
        <w:ind w:left="1133" w:hangingChars="294" w:hanging="706"/>
        <w:rPr>
          <w:b w:val="0"/>
          <w:bCs w:val="0"/>
        </w:rPr>
      </w:pPr>
      <w:r w:rsidRPr="009B79B9">
        <w:rPr>
          <w:rFonts w:hint="eastAsia"/>
          <w:b w:val="0"/>
          <w:bCs w:val="0"/>
        </w:rPr>
        <w:t>（二）</w:t>
      </w:r>
      <w:r w:rsidR="00270904" w:rsidRPr="009B79B9">
        <w:rPr>
          <w:rFonts w:hint="eastAsia"/>
          <w:b w:val="0"/>
          <w:bCs w:val="0"/>
        </w:rPr>
        <w:t>執行</w:t>
      </w:r>
      <w:r w:rsidR="007A2454" w:rsidRPr="009B79B9">
        <w:rPr>
          <w:rFonts w:hint="eastAsia"/>
          <w:b w:val="0"/>
          <w:bCs w:val="0"/>
        </w:rPr>
        <w:t>成果</w:t>
      </w:r>
      <w:r w:rsidR="002B3DB6" w:rsidRPr="009B79B9">
        <w:rPr>
          <w:rFonts w:hint="eastAsia"/>
          <w:b w:val="0"/>
          <w:bCs w:val="0"/>
        </w:rPr>
        <w:t>交付</w:t>
      </w:r>
      <w:r w:rsidR="007A2454" w:rsidRPr="009B79B9">
        <w:rPr>
          <w:rFonts w:hint="eastAsia"/>
          <w:b w:val="0"/>
          <w:bCs w:val="0"/>
        </w:rPr>
        <w:t>：</w:t>
      </w:r>
    </w:p>
    <w:p w14:paraId="57DFE867" w14:textId="77777777" w:rsidR="002B3DB6" w:rsidRPr="009B79B9" w:rsidRDefault="002B3DB6" w:rsidP="002B3DB6">
      <w:pPr>
        <w:pStyle w:val="af1"/>
        <w:snapToGrid w:val="0"/>
        <w:spacing w:afterLines="50" w:after="180"/>
        <w:ind w:leftChars="0" w:left="1276"/>
        <w:jc w:val="both"/>
        <w:rPr>
          <w:rFonts w:ascii="標楷體" w:eastAsia="標楷體" w:hAnsi="標楷體"/>
          <w:szCs w:val="24"/>
        </w:rPr>
      </w:pPr>
      <w:r w:rsidRPr="009B79B9">
        <w:rPr>
          <w:rFonts w:ascii="標楷體" w:eastAsia="標楷體" w:hAnsi="標楷體"/>
          <w:szCs w:val="24"/>
        </w:rPr>
        <w:t>廠商於各階段履約期限內，應交付符合下列規範之成果檔案：</w:t>
      </w:r>
    </w:p>
    <w:tbl>
      <w:tblPr>
        <w:tblStyle w:val="af4"/>
        <w:tblW w:w="8363" w:type="dxa"/>
        <w:tblInd w:w="1271" w:type="dxa"/>
        <w:tblLook w:val="04A0" w:firstRow="1" w:lastRow="0" w:firstColumn="1" w:lastColumn="0" w:noHBand="0" w:noVBand="1"/>
      </w:tblPr>
      <w:tblGrid>
        <w:gridCol w:w="705"/>
        <w:gridCol w:w="1316"/>
        <w:gridCol w:w="2657"/>
        <w:gridCol w:w="992"/>
        <w:gridCol w:w="2693"/>
      </w:tblGrid>
      <w:tr w:rsidR="002B3DB6" w:rsidRPr="009B79B9" w14:paraId="3414C3C3" w14:textId="77777777" w:rsidTr="006E09C4">
        <w:trPr>
          <w:tblHeader/>
        </w:trPr>
        <w:tc>
          <w:tcPr>
            <w:tcW w:w="705" w:type="dxa"/>
            <w:shd w:val="clear" w:color="auto" w:fill="BFBFBF" w:themeFill="background1" w:themeFillShade="BF"/>
            <w:vAlign w:val="center"/>
            <w:hideMark/>
          </w:tcPr>
          <w:p w14:paraId="43E39D8C" w14:textId="77777777" w:rsidR="002B3DB6" w:rsidRPr="009B79B9" w:rsidRDefault="002B3DB6" w:rsidP="006E09C4">
            <w:pPr>
              <w:pStyle w:val="af3"/>
              <w:jc w:val="center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項次</w:t>
            </w:r>
          </w:p>
        </w:tc>
        <w:tc>
          <w:tcPr>
            <w:tcW w:w="1316" w:type="dxa"/>
            <w:shd w:val="clear" w:color="auto" w:fill="BFBFBF" w:themeFill="background1" w:themeFillShade="BF"/>
            <w:hideMark/>
          </w:tcPr>
          <w:p w14:paraId="0E1FCD71" w14:textId="77777777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項目名稱</w:t>
            </w:r>
          </w:p>
        </w:tc>
        <w:tc>
          <w:tcPr>
            <w:tcW w:w="2657" w:type="dxa"/>
            <w:shd w:val="clear" w:color="auto" w:fill="BFBFBF" w:themeFill="background1" w:themeFillShade="BF"/>
            <w:hideMark/>
          </w:tcPr>
          <w:p w14:paraId="751929C3" w14:textId="77777777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規格與格式要求</w:t>
            </w:r>
          </w:p>
        </w:tc>
        <w:tc>
          <w:tcPr>
            <w:tcW w:w="992" w:type="dxa"/>
            <w:shd w:val="clear" w:color="auto" w:fill="BFBFBF" w:themeFill="background1" w:themeFillShade="BF"/>
            <w:hideMark/>
          </w:tcPr>
          <w:p w14:paraId="61640324" w14:textId="77777777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2693" w:type="dxa"/>
            <w:shd w:val="clear" w:color="auto" w:fill="BFBFBF" w:themeFill="background1" w:themeFillShade="BF"/>
            <w:hideMark/>
          </w:tcPr>
          <w:p w14:paraId="54D96C18" w14:textId="77777777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2B3DB6" w:rsidRPr="009B79B9" w14:paraId="185F1484" w14:textId="77777777" w:rsidTr="006E09C4">
        <w:tc>
          <w:tcPr>
            <w:tcW w:w="705" w:type="dxa"/>
            <w:vAlign w:val="center"/>
            <w:hideMark/>
          </w:tcPr>
          <w:p w14:paraId="1BA6F106" w14:textId="77777777" w:rsidR="002B3DB6" w:rsidRPr="009B79B9" w:rsidRDefault="002B3DB6" w:rsidP="006E09C4">
            <w:pPr>
              <w:pStyle w:val="af3"/>
              <w:jc w:val="center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316" w:type="dxa"/>
            <w:hideMark/>
          </w:tcPr>
          <w:p w14:paraId="6E793D35" w14:textId="77777777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開場動畫影片完整版</w:t>
            </w:r>
          </w:p>
        </w:tc>
        <w:tc>
          <w:tcPr>
            <w:tcW w:w="2657" w:type="dxa"/>
            <w:hideMark/>
          </w:tcPr>
          <w:p w14:paraId="3C2E05C7" w14:textId="77777777" w:rsidR="002B3DB6" w:rsidRPr="009B79B9" w:rsidRDefault="002B3DB6" w:rsidP="00823D4F">
            <w:pPr>
              <w:pStyle w:val="af3"/>
              <w:ind w:left="360" w:hangingChars="150" w:hanging="360"/>
              <w:rPr>
                <w:rFonts w:ascii="標楷體" w:eastAsia="標楷體" w:hAnsi="標楷體"/>
                <w:szCs w:val="24"/>
              </w:rPr>
            </w:pPr>
            <w:proofErr w:type="gramStart"/>
            <w:r w:rsidRPr="009B79B9">
              <w:rPr>
                <w:rFonts w:ascii="標楷體" w:eastAsia="標楷體" w:hAnsi="標楷體"/>
                <w:szCs w:val="24"/>
              </w:rPr>
              <w:t>•</w:t>
            </w:r>
            <w:proofErr w:type="gramEnd"/>
            <w:r w:rsidRPr="009B79B9">
              <w:rPr>
                <w:rFonts w:ascii="標楷體" w:eastAsia="標楷體" w:hAnsi="標楷體"/>
                <w:szCs w:val="24"/>
              </w:rPr>
              <w:t xml:space="preserve"> 1920×1080P 60fps 以上MOV 與 MP4 </w:t>
            </w:r>
            <w:r w:rsidRPr="009B79B9">
              <w:rPr>
                <w:rFonts w:ascii="標楷體" w:eastAsia="標楷體" w:hAnsi="標楷體" w:hint="eastAsia"/>
                <w:szCs w:val="24"/>
              </w:rPr>
              <w:t>格式影片</w:t>
            </w:r>
          </w:p>
          <w:p w14:paraId="4CA06FF2" w14:textId="77777777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proofErr w:type="gramStart"/>
            <w:r w:rsidRPr="009B79B9">
              <w:rPr>
                <w:rFonts w:ascii="標楷體" w:eastAsia="標楷體" w:hAnsi="標楷體"/>
                <w:szCs w:val="24"/>
              </w:rPr>
              <w:t>•</w:t>
            </w:r>
            <w:proofErr w:type="gramEnd"/>
            <w:r w:rsidRPr="009B79B9">
              <w:rPr>
                <w:rFonts w:ascii="標楷體" w:eastAsia="標楷體" w:hAnsi="標楷體"/>
                <w:szCs w:val="24"/>
              </w:rPr>
              <w:t xml:space="preserve"> 時長</w:t>
            </w:r>
            <w:r w:rsidRPr="009B79B9">
              <w:rPr>
                <w:rFonts w:ascii="標楷體" w:eastAsia="標楷體" w:hAnsi="標楷體" w:hint="eastAsia"/>
                <w:szCs w:val="24"/>
              </w:rPr>
              <w:t>30</w:t>
            </w:r>
            <w:r w:rsidRPr="009B79B9">
              <w:rPr>
                <w:rFonts w:ascii="標楷體" w:eastAsia="標楷體" w:hAnsi="標楷體"/>
                <w:szCs w:val="24"/>
              </w:rPr>
              <w:t>秒</w:t>
            </w:r>
          </w:p>
          <w:p w14:paraId="41F369C9" w14:textId="77777777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hideMark/>
          </w:tcPr>
          <w:p w14:paraId="322E19D0" w14:textId="64D587B8" w:rsidR="002B3DB6" w:rsidRPr="009B79B9" w:rsidRDefault="000E2A3D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 w:hint="eastAsia"/>
                <w:szCs w:val="24"/>
              </w:rPr>
              <w:t>1</w:t>
            </w:r>
            <w:r w:rsidR="002B3DB6" w:rsidRPr="009B79B9">
              <w:rPr>
                <w:rFonts w:ascii="標楷體" w:eastAsia="標楷體" w:hAnsi="標楷體"/>
                <w:szCs w:val="24"/>
              </w:rPr>
              <w:t>式</w:t>
            </w:r>
          </w:p>
        </w:tc>
        <w:tc>
          <w:tcPr>
            <w:tcW w:w="2693" w:type="dxa"/>
            <w:hideMark/>
          </w:tcPr>
          <w:p w14:paraId="2DA11994" w14:textId="77777777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含配樂音效，交付完整版</w:t>
            </w:r>
          </w:p>
        </w:tc>
      </w:tr>
      <w:tr w:rsidR="002B3DB6" w:rsidRPr="009B79B9" w14:paraId="1EBA1104" w14:textId="77777777" w:rsidTr="006E09C4">
        <w:tc>
          <w:tcPr>
            <w:tcW w:w="705" w:type="dxa"/>
            <w:vAlign w:val="center"/>
            <w:hideMark/>
          </w:tcPr>
          <w:p w14:paraId="12A2C5F3" w14:textId="77777777" w:rsidR="002B3DB6" w:rsidRPr="009B79B9" w:rsidRDefault="002B3DB6" w:rsidP="006E09C4">
            <w:pPr>
              <w:pStyle w:val="af3"/>
              <w:jc w:val="center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316" w:type="dxa"/>
            <w:hideMark/>
          </w:tcPr>
          <w:p w14:paraId="0990C563" w14:textId="77777777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活動精華短片</w:t>
            </w:r>
          </w:p>
        </w:tc>
        <w:tc>
          <w:tcPr>
            <w:tcW w:w="2657" w:type="dxa"/>
            <w:hideMark/>
          </w:tcPr>
          <w:p w14:paraId="11F10CBB" w14:textId="77777777" w:rsidR="002B3DB6" w:rsidRPr="009B79B9" w:rsidRDefault="002B3DB6" w:rsidP="00823D4F">
            <w:pPr>
              <w:pStyle w:val="af3"/>
              <w:ind w:left="360" w:hangingChars="150" w:hanging="360"/>
              <w:rPr>
                <w:rFonts w:ascii="標楷體" w:eastAsia="標楷體" w:hAnsi="標楷體"/>
                <w:szCs w:val="24"/>
              </w:rPr>
            </w:pPr>
            <w:proofErr w:type="gramStart"/>
            <w:r w:rsidRPr="009B79B9">
              <w:rPr>
                <w:rFonts w:ascii="標楷體" w:eastAsia="標楷體" w:hAnsi="標楷體"/>
                <w:szCs w:val="24"/>
              </w:rPr>
              <w:t>•</w:t>
            </w:r>
            <w:proofErr w:type="gramEnd"/>
            <w:r w:rsidRPr="009B79B9">
              <w:rPr>
                <w:rFonts w:ascii="標楷體" w:eastAsia="標楷體" w:hAnsi="標楷體"/>
                <w:szCs w:val="24"/>
              </w:rPr>
              <w:t xml:space="preserve"> 1920×1080P 60fps 以上 MP4</w:t>
            </w:r>
            <w:r w:rsidRPr="009B79B9">
              <w:rPr>
                <w:rFonts w:ascii="標楷體" w:eastAsia="標楷體" w:hAnsi="標楷體" w:hint="eastAsia"/>
                <w:szCs w:val="24"/>
              </w:rPr>
              <w:t>格式影片</w:t>
            </w:r>
          </w:p>
          <w:p w14:paraId="67822A63" w14:textId="2CB5D4B6" w:rsidR="002B3DB6" w:rsidRPr="009B79B9" w:rsidRDefault="002B3DB6" w:rsidP="00823D4F">
            <w:pPr>
              <w:pStyle w:val="af3"/>
              <w:ind w:left="360" w:hangingChars="150" w:hanging="360"/>
              <w:rPr>
                <w:rFonts w:ascii="標楷體" w:eastAsia="標楷體" w:hAnsi="標楷體"/>
                <w:szCs w:val="24"/>
              </w:rPr>
            </w:pPr>
            <w:proofErr w:type="gramStart"/>
            <w:r w:rsidRPr="009B79B9">
              <w:rPr>
                <w:rFonts w:ascii="標楷體" w:eastAsia="標楷體" w:hAnsi="標楷體"/>
                <w:szCs w:val="24"/>
              </w:rPr>
              <w:t>•</w:t>
            </w:r>
            <w:proofErr w:type="gramEnd"/>
            <w:r w:rsidRPr="009B79B9">
              <w:rPr>
                <w:rFonts w:ascii="標楷體" w:eastAsia="標楷體" w:hAnsi="標楷體"/>
                <w:szCs w:val="24"/>
              </w:rPr>
              <w:t xml:space="preserve"> 時長約</w:t>
            </w:r>
            <w:r w:rsidRPr="009B79B9">
              <w:rPr>
                <w:rFonts w:ascii="標楷體" w:eastAsia="標楷體" w:hAnsi="標楷體" w:hint="eastAsia"/>
                <w:szCs w:val="24"/>
              </w:rPr>
              <w:t>3</w:t>
            </w:r>
            <w:r w:rsidRPr="009B79B9">
              <w:rPr>
                <w:rFonts w:ascii="標楷體" w:eastAsia="標楷體" w:hAnsi="標楷體"/>
                <w:szCs w:val="24"/>
              </w:rPr>
              <w:t>分鐘</w:t>
            </w:r>
          </w:p>
          <w:p w14:paraId="07A10A9C" w14:textId="77777777" w:rsidR="002B3DB6" w:rsidRPr="009B79B9" w:rsidRDefault="002B3DB6" w:rsidP="00823D4F">
            <w:pPr>
              <w:pStyle w:val="af3"/>
              <w:ind w:left="360" w:hangingChars="150" w:hanging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hideMark/>
          </w:tcPr>
          <w:p w14:paraId="4820B2B3" w14:textId="4A6BFDB8" w:rsidR="002B3DB6" w:rsidRPr="009B79B9" w:rsidRDefault="000E2A3D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 w:hint="eastAsia"/>
                <w:szCs w:val="24"/>
              </w:rPr>
              <w:t>1</w:t>
            </w:r>
            <w:r w:rsidR="002B3DB6" w:rsidRPr="009B79B9">
              <w:rPr>
                <w:rFonts w:ascii="標楷體" w:eastAsia="標楷體" w:hAnsi="標楷體"/>
                <w:szCs w:val="24"/>
              </w:rPr>
              <w:t>支</w:t>
            </w:r>
          </w:p>
          <w:p w14:paraId="2974676D" w14:textId="77777777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hideMark/>
          </w:tcPr>
          <w:p w14:paraId="71B097BD" w14:textId="0B56F791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評審會議與設計師</w:t>
            </w:r>
            <w:proofErr w:type="gramStart"/>
            <w:r w:rsidRPr="009B79B9">
              <w:rPr>
                <w:rFonts w:ascii="標楷體" w:eastAsia="標楷體" w:hAnsi="標楷體"/>
                <w:szCs w:val="24"/>
              </w:rPr>
              <w:t>之夜</w:t>
            </w:r>
            <w:r w:rsidR="000E2A3D" w:rsidRPr="009B79B9">
              <w:rPr>
                <w:rFonts w:ascii="標楷體" w:eastAsia="標楷體" w:hAnsi="標楷體" w:hint="eastAsia"/>
                <w:szCs w:val="24"/>
              </w:rPr>
              <w:t>共</w:t>
            </w:r>
            <w:r w:rsidR="009B79B9">
              <w:rPr>
                <w:rFonts w:ascii="標楷體" w:eastAsia="標楷體" w:hAnsi="標楷體" w:hint="eastAsia"/>
                <w:szCs w:val="24"/>
              </w:rPr>
              <w:t>1</w:t>
            </w:r>
            <w:r w:rsidRPr="009B79B9">
              <w:rPr>
                <w:rFonts w:ascii="標楷體" w:eastAsia="標楷體" w:hAnsi="標楷體"/>
                <w:szCs w:val="24"/>
              </w:rPr>
              <w:t>支</w:t>
            </w:r>
            <w:proofErr w:type="gramEnd"/>
            <w:r w:rsidRPr="009B79B9">
              <w:rPr>
                <w:rFonts w:ascii="標楷體" w:eastAsia="標楷體" w:hAnsi="標楷體"/>
                <w:szCs w:val="24"/>
              </w:rPr>
              <w:t>（含動態標題與版權配樂）</w:t>
            </w:r>
            <w:r w:rsidR="000E2A3D" w:rsidRPr="009B79B9">
              <w:rPr>
                <w:rFonts w:ascii="標楷體" w:eastAsia="標楷體" w:hAnsi="標楷體"/>
                <w:szCs w:val="24"/>
              </w:rPr>
              <w:br/>
            </w:r>
            <w:r w:rsidR="000E2A3D" w:rsidRPr="009B79B9">
              <w:rPr>
                <w:rFonts w:ascii="標楷體" w:eastAsia="標楷體" w:hAnsi="標楷體" w:hint="eastAsia"/>
                <w:szCs w:val="24"/>
              </w:rPr>
              <w:t>※影片必須結合計畫相</w:t>
            </w:r>
            <w:r w:rsidR="000E2A3D" w:rsidRPr="009B79B9">
              <w:rPr>
                <w:rFonts w:ascii="標楷體" w:eastAsia="標楷體" w:hAnsi="標楷體" w:hint="eastAsia"/>
                <w:szCs w:val="24"/>
              </w:rPr>
              <w:lastRenderedPageBreak/>
              <w:t>關歷程資源。</w:t>
            </w:r>
          </w:p>
        </w:tc>
      </w:tr>
      <w:tr w:rsidR="002B3DB6" w:rsidRPr="009B79B9" w14:paraId="7F1895D5" w14:textId="77777777" w:rsidTr="006E09C4">
        <w:tc>
          <w:tcPr>
            <w:tcW w:w="705" w:type="dxa"/>
            <w:vAlign w:val="center"/>
            <w:hideMark/>
          </w:tcPr>
          <w:p w14:paraId="632B9AE5" w14:textId="77777777" w:rsidR="002B3DB6" w:rsidRPr="009B79B9" w:rsidRDefault="002B3DB6" w:rsidP="006E09C4">
            <w:pPr>
              <w:pStyle w:val="af3"/>
              <w:jc w:val="center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lastRenderedPageBreak/>
              <w:t>3</w:t>
            </w:r>
          </w:p>
        </w:tc>
        <w:tc>
          <w:tcPr>
            <w:tcW w:w="1316" w:type="dxa"/>
            <w:hideMark/>
          </w:tcPr>
          <w:p w14:paraId="1AE2383B" w14:textId="77777777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活動平面精修照片</w:t>
            </w:r>
          </w:p>
        </w:tc>
        <w:tc>
          <w:tcPr>
            <w:tcW w:w="2657" w:type="dxa"/>
            <w:hideMark/>
          </w:tcPr>
          <w:p w14:paraId="7393FEA1" w14:textId="34C5C520" w:rsidR="002B3DB6" w:rsidRPr="009B79B9" w:rsidRDefault="002B3DB6" w:rsidP="00823D4F">
            <w:pPr>
              <w:pStyle w:val="af3"/>
              <w:ind w:left="360" w:hangingChars="150" w:hanging="360"/>
              <w:rPr>
                <w:rFonts w:ascii="標楷體" w:eastAsia="標楷體" w:hAnsi="標楷體"/>
                <w:szCs w:val="24"/>
              </w:rPr>
            </w:pPr>
            <w:proofErr w:type="gramStart"/>
            <w:r w:rsidRPr="009B79B9">
              <w:rPr>
                <w:rFonts w:ascii="標楷體" w:eastAsia="標楷體" w:hAnsi="標楷體"/>
                <w:szCs w:val="24"/>
              </w:rPr>
              <w:t>•</w:t>
            </w:r>
            <w:proofErr w:type="gramEnd"/>
            <w:r w:rsidRPr="009B79B9">
              <w:rPr>
                <w:rFonts w:ascii="標楷體" w:eastAsia="標楷體" w:hAnsi="標楷體"/>
                <w:szCs w:val="24"/>
              </w:rPr>
              <w:t xml:space="preserve"> 300dpi 以上高解析度 JPG</w:t>
            </w:r>
            <w:r w:rsidR="000E2A3D" w:rsidRPr="009B79B9">
              <w:rPr>
                <w:rFonts w:ascii="標楷體" w:eastAsia="標楷體" w:hAnsi="標楷體" w:hint="eastAsia"/>
                <w:szCs w:val="24"/>
              </w:rPr>
              <w:t>或</w:t>
            </w:r>
            <w:proofErr w:type="spellStart"/>
            <w:r w:rsidR="000E2A3D" w:rsidRPr="009B79B9">
              <w:rPr>
                <w:rFonts w:ascii="標楷體" w:eastAsia="標楷體" w:hAnsi="標楷體" w:hint="eastAsia"/>
                <w:szCs w:val="24"/>
              </w:rPr>
              <w:t>T</w:t>
            </w:r>
            <w:r w:rsidR="000E2A3D" w:rsidRPr="009B79B9">
              <w:rPr>
                <w:rFonts w:ascii="標楷體" w:eastAsia="標楷體" w:hAnsi="標楷體"/>
                <w:szCs w:val="24"/>
              </w:rPr>
              <w:t>iFF</w:t>
            </w:r>
            <w:proofErr w:type="spellEnd"/>
          </w:p>
          <w:p w14:paraId="0F9C6678" w14:textId="77777777" w:rsidR="002B3DB6" w:rsidRPr="009B79B9" w:rsidRDefault="002B3DB6" w:rsidP="00823D4F">
            <w:pPr>
              <w:pStyle w:val="af3"/>
              <w:ind w:left="360" w:hangingChars="150" w:hanging="360"/>
              <w:rPr>
                <w:rFonts w:ascii="標楷體" w:eastAsia="標楷體" w:hAnsi="標楷體"/>
                <w:szCs w:val="24"/>
              </w:rPr>
            </w:pPr>
            <w:proofErr w:type="gramStart"/>
            <w:r w:rsidRPr="009B79B9">
              <w:rPr>
                <w:rFonts w:ascii="標楷體" w:eastAsia="標楷體" w:hAnsi="標楷體"/>
                <w:szCs w:val="24"/>
              </w:rPr>
              <w:t>•</w:t>
            </w:r>
            <w:proofErr w:type="gramEnd"/>
            <w:r w:rsidRPr="009B79B9">
              <w:rPr>
                <w:rFonts w:ascii="標楷體" w:eastAsia="標楷體" w:hAnsi="標楷體"/>
                <w:szCs w:val="24"/>
              </w:rPr>
              <w:t xml:space="preserve"> 每場次至少</w:t>
            </w:r>
            <w:r w:rsidRPr="009B79B9">
              <w:rPr>
                <w:rFonts w:ascii="標楷體" w:eastAsia="標楷體" w:hAnsi="標楷體" w:hint="eastAsia"/>
                <w:szCs w:val="24"/>
              </w:rPr>
              <w:t>50</w:t>
            </w:r>
            <w:r w:rsidRPr="009B79B9">
              <w:rPr>
                <w:rFonts w:ascii="標楷體" w:eastAsia="標楷體" w:hAnsi="標楷體"/>
                <w:szCs w:val="24"/>
              </w:rPr>
              <w:t>張以上</w:t>
            </w:r>
          </w:p>
          <w:p w14:paraId="7E13C65B" w14:textId="77777777" w:rsidR="002B3DB6" w:rsidRPr="009B79B9" w:rsidRDefault="002B3DB6" w:rsidP="00823D4F">
            <w:pPr>
              <w:pStyle w:val="af3"/>
              <w:ind w:left="360" w:hangingChars="150" w:hanging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hideMark/>
          </w:tcPr>
          <w:p w14:paraId="57AD9D2C" w14:textId="79C1D55C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1套</w:t>
            </w:r>
          </w:p>
        </w:tc>
        <w:tc>
          <w:tcPr>
            <w:tcW w:w="2693" w:type="dxa"/>
            <w:hideMark/>
          </w:tcPr>
          <w:p w14:paraId="3A739499" w14:textId="77777777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依活動流程與時間分類建檔，附原始 RAW 檔</w:t>
            </w:r>
          </w:p>
        </w:tc>
      </w:tr>
      <w:tr w:rsidR="002B3DB6" w:rsidRPr="009B79B9" w14:paraId="1C9B1C0D" w14:textId="77777777" w:rsidTr="006E09C4">
        <w:tc>
          <w:tcPr>
            <w:tcW w:w="705" w:type="dxa"/>
            <w:vAlign w:val="center"/>
            <w:hideMark/>
          </w:tcPr>
          <w:p w14:paraId="6D390DED" w14:textId="77777777" w:rsidR="002B3DB6" w:rsidRPr="009B79B9" w:rsidRDefault="002B3DB6" w:rsidP="006E09C4">
            <w:pPr>
              <w:pStyle w:val="af3"/>
              <w:jc w:val="center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316" w:type="dxa"/>
            <w:hideMark/>
          </w:tcPr>
          <w:p w14:paraId="40D83F8C" w14:textId="77777777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素材母帶與版權文件</w:t>
            </w:r>
          </w:p>
        </w:tc>
        <w:tc>
          <w:tcPr>
            <w:tcW w:w="2657" w:type="dxa"/>
            <w:hideMark/>
          </w:tcPr>
          <w:p w14:paraId="430AC0D7" w14:textId="77777777" w:rsidR="002B3DB6" w:rsidRPr="009B79B9" w:rsidRDefault="002B3DB6" w:rsidP="00823D4F">
            <w:pPr>
              <w:pStyle w:val="af3"/>
              <w:ind w:left="360" w:hangingChars="150" w:hanging="360"/>
              <w:rPr>
                <w:rFonts w:ascii="標楷體" w:eastAsia="標楷體" w:hAnsi="標楷體"/>
                <w:szCs w:val="24"/>
              </w:rPr>
            </w:pPr>
            <w:proofErr w:type="gramStart"/>
            <w:r w:rsidRPr="009B79B9">
              <w:rPr>
                <w:rFonts w:ascii="標楷體" w:eastAsia="標楷體" w:hAnsi="標楷體"/>
                <w:szCs w:val="24"/>
              </w:rPr>
              <w:t>•</w:t>
            </w:r>
            <w:proofErr w:type="gramEnd"/>
            <w:r w:rsidRPr="009B79B9">
              <w:rPr>
                <w:rFonts w:ascii="標楷體" w:eastAsia="標楷體" w:hAnsi="標楷體"/>
                <w:szCs w:val="24"/>
              </w:rPr>
              <w:t xml:space="preserve"> 拍攝原始動態素材（毛片）</w:t>
            </w:r>
          </w:p>
          <w:p w14:paraId="0E94CFED" w14:textId="77777777" w:rsidR="002B3DB6" w:rsidRPr="009B79B9" w:rsidRDefault="002B3DB6" w:rsidP="00823D4F">
            <w:pPr>
              <w:pStyle w:val="af3"/>
              <w:ind w:left="360" w:hangingChars="150" w:hanging="360"/>
              <w:rPr>
                <w:rFonts w:ascii="標楷體" w:eastAsia="標楷體" w:hAnsi="標楷體"/>
                <w:szCs w:val="24"/>
              </w:rPr>
            </w:pPr>
            <w:proofErr w:type="gramStart"/>
            <w:r w:rsidRPr="009B79B9">
              <w:rPr>
                <w:rFonts w:ascii="標楷體" w:eastAsia="標楷體" w:hAnsi="標楷體"/>
                <w:szCs w:val="24"/>
              </w:rPr>
              <w:t>•</w:t>
            </w:r>
            <w:proofErr w:type="gramEnd"/>
            <w:r w:rsidRPr="009B79B9">
              <w:rPr>
                <w:rFonts w:ascii="標楷體" w:eastAsia="標楷體" w:hAnsi="標楷體"/>
                <w:szCs w:val="24"/>
              </w:rPr>
              <w:t xml:space="preserve"> 音樂版權公開傳播授權書正本或電子授權憑證</w:t>
            </w:r>
          </w:p>
          <w:p w14:paraId="7DF96613" w14:textId="77777777" w:rsidR="002B3DB6" w:rsidRPr="009B79B9" w:rsidRDefault="002B3DB6" w:rsidP="00823D4F">
            <w:pPr>
              <w:pStyle w:val="af3"/>
              <w:ind w:left="360" w:hangingChars="150" w:hanging="360"/>
              <w:rPr>
                <w:rFonts w:ascii="標楷體" w:eastAsia="標楷體" w:hAnsi="標楷體"/>
                <w:szCs w:val="24"/>
              </w:rPr>
            </w:pPr>
            <w:proofErr w:type="gramStart"/>
            <w:r w:rsidRPr="009B79B9">
              <w:rPr>
                <w:rFonts w:ascii="標楷體" w:eastAsia="標楷體" w:hAnsi="標楷體"/>
                <w:szCs w:val="24"/>
              </w:rPr>
              <w:t>•</w:t>
            </w:r>
            <w:proofErr w:type="gramEnd"/>
            <w:r w:rsidRPr="009B79B9">
              <w:rPr>
                <w:rFonts w:ascii="標楷體" w:eastAsia="標楷體" w:hAnsi="標楷體"/>
                <w:szCs w:val="24"/>
              </w:rPr>
              <w:t xml:space="preserve"> 演出人員</w:t>
            </w:r>
            <w:r w:rsidRPr="009B79B9">
              <w:rPr>
                <w:rFonts w:ascii="標楷體" w:eastAsia="標楷體" w:hAnsi="標楷體" w:hint="eastAsia"/>
                <w:szCs w:val="24"/>
              </w:rPr>
              <w:t>/</w:t>
            </w:r>
            <w:r w:rsidRPr="009B79B9">
              <w:rPr>
                <w:rFonts w:ascii="標楷體" w:eastAsia="標楷體" w:hAnsi="標楷體"/>
                <w:szCs w:val="24"/>
              </w:rPr>
              <w:t>肖像權授權同意書</w:t>
            </w:r>
          </w:p>
        </w:tc>
        <w:tc>
          <w:tcPr>
            <w:tcW w:w="992" w:type="dxa"/>
            <w:hideMark/>
          </w:tcPr>
          <w:p w14:paraId="63CDE2D5" w14:textId="226437EA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1式</w:t>
            </w:r>
          </w:p>
        </w:tc>
        <w:tc>
          <w:tcPr>
            <w:tcW w:w="2693" w:type="dxa"/>
            <w:hideMark/>
          </w:tcPr>
          <w:p w14:paraId="6C83F000" w14:textId="77777777" w:rsidR="002B3DB6" w:rsidRPr="009B79B9" w:rsidRDefault="002B3DB6" w:rsidP="006E09C4">
            <w:pPr>
              <w:pStyle w:val="af3"/>
              <w:rPr>
                <w:rFonts w:ascii="標楷體" w:eastAsia="標楷體" w:hAnsi="標楷體"/>
                <w:szCs w:val="24"/>
              </w:rPr>
            </w:pPr>
            <w:r w:rsidRPr="009B79B9">
              <w:rPr>
                <w:rFonts w:ascii="標楷體" w:eastAsia="標楷體" w:hAnsi="標楷體"/>
                <w:szCs w:val="24"/>
              </w:rPr>
              <w:t>儲存於高速隨身硬碟或公務雲端儲存空間交付</w:t>
            </w:r>
          </w:p>
        </w:tc>
      </w:tr>
    </w:tbl>
    <w:p w14:paraId="65D92EA9" w14:textId="77777777" w:rsidR="002B3DB6" w:rsidRPr="009B79B9" w:rsidRDefault="002B3DB6" w:rsidP="002B3DB6"/>
    <w:p w14:paraId="4AE66034" w14:textId="10A0A6BC" w:rsidR="000F6D78" w:rsidRPr="009B79B9" w:rsidRDefault="00293970" w:rsidP="006001F6">
      <w:pPr>
        <w:pStyle w:val="1"/>
        <w:rPr>
          <w:b w:val="0"/>
          <w:bCs w:val="0"/>
        </w:rPr>
      </w:pPr>
      <w:r w:rsidRPr="009B79B9">
        <w:rPr>
          <w:rFonts w:hint="eastAsia"/>
          <w:b w:val="0"/>
          <w:bCs w:val="0"/>
        </w:rPr>
        <w:t>四</w:t>
      </w:r>
      <w:r w:rsidR="00F57D01" w:rsidRPr="009B79B9">
        <w:rPr>
          <w:rFonts w:hint="eastAsia"/>
          <w:b w:val="0"/>
          <w:bCs w:val="0"/>
        </w:rPr>
        <w:t>、投標廠商應注意事項：</w:t>
      </w:r>
    </w:p>
    <w:p w14:paraId="0305808A" w14:textId="2A7FFDD2" w:rsidR="000F6D78" w:rsidRPr="009B79B9" w:rsidRDefault="00F57D01" w:rsidP="00D337F6">
      <w:pPr>
        <w:pStyle w:val="2"/>
        <w:ind w:left="1133" w:hangingChars="294" w:hanging="706"/>
        <w:rPr>
          <w:b w:val="0"/>
          <w:bCs w:val="0"/>
        </w:rPr>
      </w:pPr>
      <w:r w:rsidRPr="009B79B9">
        <w:rPr>
          <w:rFonts w:hint="eastAsia"/>
          <w:b w:val="0"/>
          <w:bCs w:val="0"/>
        </w:rPr>
        <w:t>（一）本案預計政府經費新台幣：</w:t>
      </w:r>
      <w:r w:rsidR="00A43FCE" w:rsidRPr="009B79B9">
        <w:rPr>
          <w:rFonts w:hint="eastAsia"/>
          <w:b w:val="0"/>
          <w:bCs w:val="0"/>
          <w:color w:val="FF0000"/>
        </w:rPr>
        <w:t>參</w:t>
      </w:r>
      <w:r w:rsidR="00192544" w:rsidRPr="009B79B9">
        <w:rPr>
          <w:rFonts w:hint="eastAsia"/>
          <w:b w:val="0"/>
          <w:bCs w:val="0"/>
          <w:color w:val="FF0000"/>
        </w:rPr>
        <w:t>拾</w:t>
      </w:r>
      <w:r w:rsidR="00A43FCE" w:rsidRPr="009B79B9">
        <w:rPr>
          <w:rFonts w:hint="eastAsia"/>
          <w:b w:val="0"/>
          <w:bCs w:val="0"/>
          <w:color w:val="FF0000"/>
        </w:rPr>
        <w:t>參</w:t>
      </w:r>
      <w:r w:rsidR="00192544" w:rsidRPr="009B79B9">
        <w:rPr>
          <w:rFonts w:hint="eastAsia"/>
          <w:b w:val="0"/>
          <w:bCs w:val="0"/>
          <w:color w:val="FF0000"/>
        </w:rPr>
        <w:t>萬</w:t>
      </w:r>
      <w:r w:rsidRPr="009B79B9">
        <w:rPr>
          <w:rFonts w:hint="eastAsia"/>
          <w:b w:val="0"/>
          <w:bCs w:val="0"/>
          <w:color w:val="FF0000"/>
        </w:rPr>
        <w:t>元整</w:t>
      </w:r>
      <w:r w:rsidRPr="009B79B9">
        <w:rPr>
          <w:rFonts w:hint="eastAsia"/>
          <w:b w:val="0"/>
          <w:bCs w:val="0"/>
        </w:rPr>
        <w:t>。</w:t>
      </w:r>
    </w:p>
    <w:p w14:paraId="0520D2DA" w14:textId="77777777" w:rsidR="000F6D78" w:rsidRPr="009B79B9" w:rsidRDefault="00F57D01" w:rsidP="00D337F6">
      <w:pPr>
        <w:pStyle w:val="2"/>
        <w:ind w:left="1133" w:hangingChars="294" w:hanging="706"/>
        <w:rPr>
          <w:b w:val="0"/>
          <w:bCs w:val="0"/>
        </w:rPr>
      </w:pPr>
      <w:r w:rsidRPr="009B79B9">
        <w:rPr>
          <w:rFonts w:hint="eastAsia"/>
          <w:b w:val="0"/>
          <w:bCs w:val="0"/>
        </w:rPr>
        <w:t>（二）本計畫經費</w:t>
      </w:r>
      <w:proofErr w:type="gramStart"/>
      <w:r w:rsidRPr="009B79B9">
        <w:rPr>
          <w:rFonts w:hint="eastAsia"/>
          <w:b w:val="0"/>
          <w:bCs w:val="0"/>
        </w:rPr>
        <w:t>採總包</w:t>
      </w:r>
      <w:proofErr w:type="gramEnd"/>
      <w:r w:rsidRPr="009B79B9">
        <w:rPr>
          <w:rFonts w:hint="eastAsia"/>
          <w:b w:val="0"/>
          <w:bCs w:val="0"/>
        </w:rPr>
        <w:t>價法。</w:t>
      </w:r>
    </w:p>
    <w:p w14:paraId="5745A8D2" w14:textId="77777777" w:rsidR="000F6D78" w:rsidRPr="009B79B9" w:rsidRDefault="00F57D01" w:rsidP="00D337F6">
      <w:pPr>
        <w:pStyle w:val="2"/>
        <w:ind w:left="1133" w:hangingChars="294" w:hanging="706"/>
        <w:rPr>
          <w:b w:val="0"/>
          <w:bCs w:val="0"/>
        </w:rPr>
      </w:pPr>
      <w:r w:rsidRPr="009B79B9">
        <w:rPr>
          <w:rFonts w:hint="eastAsia"/>
          <w:b w:val="0"/>
          <w:bCs w:val="0"/>
        </w:rPr>
        <w:t>（三）本</w:t>
      </w:r>
      <w:proofErr w:type="gramStart"/>
      <w:r w:rsidRPr="009B79B9">
        <w:rPr>
          <w:rFonts w:hint="eastAsia"/>
          <w:b w:val="0"/>
          <w:bCs w:val="0"/>
        </w:rPr>
        <w:t>案無押標金</w:t>
      </w:r>
      <w:proofErr w:type="gramEnd"/>
      <w:r w:rsidRPr="009B79B9">
        <w:rPr>
          <w:rFonts w:hint="eastAsia"/>
          <w:b w:val="0"/>
          <w:bCs w:val="0"/>
        </w:rPr>
        <w:t>及履約保證金。</w:t>
      </w:r>
    </w:p>
    <w:p w14:paraId="266A76E5" w14:textId="42B977EB" w:rsidR="000F6D78" w:rsidRPr="009B79B9" w:rsidRDefault="00F57D01" w:rsidP="00D337F6">
      <w:pPr>
        <w:pStyle w:val="2"/>
        <w:ind w:left="1133" w:hangingChars="294" w:hanging="706"/>
        <w:rPr>
          <w:b w:val="0"/>
          <w:bCs w:val="0"/>
        </w:rPr>
      </w:pPr>
      <w:r w:rsidRPr="009B79B9">
        <w:rPr>
          <w:rFonts w:hint="eastAsia"/>
          <w:b w:val="0"/>
          <w:bCs w:val="0"/>
        </w:rPr>
        <w:t>（四）委託工作期限：</w:t>
      </w:r>
      <w:r w:rsidRPr="009B79B9">
        <w:rPr>
          <w:rFonts w:hint="eastAsia"/>
          <w:b w:val="0"/>
          <w:bCs w:val="0"/>
          <w:color w:val="FF0000"/>
        </w:rPr>
        <w:t>自決標日之次日起至民國</w:t>
      </w:r>
      <w:r w:rsidR="00192544" w:rsidRPr="009B79B9">
        <w:rPr>
          <w:rFonts w:hint="eastAsia"/>
          <w:b w:val="0"/>
          <w:bCs w:val="0"/>
          <w:color w:val="FF0000"/>
        </w:rPr>
        <w:t>115</w:t>
      </w:r>
      <w:r w:rsidRPr="009B79B9">
        <w:rPr>
          <w:rFonts w:hint="eastAsia"/>
          <w:b w:val="0"/>
          <w:bCs w:val="0"/>
          <w:color w:val="FF0000"/>
        </w:rPr>
        <w:t>年</w:t>
      </w:r>
      <w:r w:rsidR="00A43FCE" w:rsidRPr="009B79B9">
        <w:rPr>
          <w:rFonts w:hint="eastAsia"/>
          <w:b w:val="0"/>
          <w:bCs w:val="0"/>
          <w:color w:val="FF0000"/>
        </w:rPr>
        <w:t>12</w:t>
      </w:r>
      <w:r w:rsidRPr="009B79B9">
        <w:rPr>
          <w:rFonts w:hint="eastAsia"/>
          <w:b w:val="0"/>
          <w:bCs w:val="0"/>
          <w:color w:val="FF0000"/>
        </w:rPr>
        <w:t>月</w:t>
      </w:r>
      <w:r w:rsidR="00A43FCE" w:rsidRPr="009B79B9">
        <w:rPr>
          <w:rFonts w:hint="eastAsia"/>
          <w:b w:val="0"/>
          <w:bCs w:val="0"/>
          <w:color w:val="FF0000"/>
        </w:rPr>
        <w:t>10</w:t>
      </w:r>
      <w:r w:rsidRPr="009B79B9">
        <w:rPr>
          <w:rFonts w:hint="eastAsia"/>
          <w:b w:val="0"/>
          <w:bCs w:val="0"/>
          <w:color w:val="FF0000"/>
        </w:rPr>
        <w:t>日。</w:t>
      </w:r>
    </w:p>
    <w:p w14:paraId="5D5FE7FC" w14:textId="77777777" w:rsidR="000F6D78" w:rsidRPr="009B79B9" w:rsidRDefault="00F57D01" w:rsidP="00D337F6">
      <w:pPr>
        <w:pStyle w:val="2"/>
        <w:ind w:left="1133" w:hangingChars="294" w:hanging="706"/>
        <w:rPr>
          <w:b w:val="0"/>
          <w:bCs w:val="0"/>
        </w:rPr>
      </w:pPr>
      <w:r w:rsidRPr="009B79B9">
        <w:rPr>
          <w:rFonts w:hint="eastAsia"/>
          <w:b w:val="0"/>
          <w:bCs w:val="0"/>
        </w:rPr>
        <w:t>（五）投標文件之內容涉及智慧財產權歸屬及侵害第三人合法權益時，由廠商負責處理並承擔一切法律責任。</w:t>
      </w:r>
    </w:p>
    <w:p w14:paraId="4353A29C" w14:textId="77777777" w:rsidR="000F6D78" w:rsidRPr="009B79B9" w:rsidRDefault="00F57D01" w:rsidP="00D337F6">
      <w:pPr>
        <w:pStyle w:val="2"/>
        <w:ind w:left="1133" w:hangingChars="294" w:hanging="706"/>
        <w:rPr>
          <w:b w:val="0"/>
          <w:bCs w:val="0"/>
          <w:color w:val="FF0000"/>
        </w:rPr>
      </w:pPr>
      <w:r w:rsidRPr="009B79B9">
        <w:rPr>
          <w:rFonts w:hint="eastAsia"/>
          <w:b w:val="0"/>
          <w:bCs w:val="0"/>
        </w:rPr>
        <w:t>（六）</w:t>
      </w:r>
      <w:r w:rsidR="000F6D78" w:rsidRPr="009B79B9">
        <w:rPr>
          <w:rFonts w:hint="eastAsia"/>
          <w:b w:val="0"/>
          <w:bCs w:val="0"/>
          <w:color w:val="FF0000"/>
        </w:rPr>
        <w:t>廠商執行本案應依「政府機關政策文宣規劃執行注意事項」及預算法第六十二條之</w:t>
      </w:r>
      <w:proofErr w:type="gramStart"/>
      <w:r w:rsidR="000F6D78" w:rsidRPr="009B79B9">
        <w:rPr>
          <w:rFonts w:hint="eastAsia"/>
          <w:b w:val="0"/>
          <w:bCs w:val="0"/>
          <w:color w:val="FF0000"/>
        </w:rPr>
        <w:t>一</w:t>
      </w:r>
      <w:proofErr w:type="gramEnd"/>
      <w:r w:rsidR="000F6D78" w:rsidRPr="009B79B9">
        <w:rPr>
          <w:rFonts w:hint="eastAsia"/>
          <w:b w:val="0"/>
          <w:bCs w:val="0"/>
          <w:color w:val="FF0000"/>
        </w:rPr>
        <w:t>規定辦理，如有</w:t>
      </w:r>
      <w:r w:rsidR="000F6D78" w:rsidRPr="009B79B9">
        <w:rPr>
          <w:b w:val="0"/>
          <w:bCs w:val="0"/>
          <w:color w:val="FF0000"/>
        </w:rPr>
        <w:t>不符規定部分本中心將</w:t>
      </w:r>
      <w:r w:rsidR="000F6D78" w:rsidRPr="009B79B9">
        <w:rPr>
          <w:rFonts w:hint="eastAsia"/>
          <w:b w:val="0"/>
          <w:bCs w:val="0"/>
          <w:color w:val="FF0000"/>
        </w:rPr>
        <w:t>不予驗收核銷</w:t>
      </w:r>
      <w:r w:rsidR="000F6D78" w:rsidRPr="009B79B9">
        <w:rPr>
          <w:b w:val="0"/>
          <w:bCs w:val="0"/>
          <w:color w:val="FF0000"/>
        </w:rPr>
        <w:t>，廠商不得異議。</w:t>
      </w:r>
    </w:p>
    <w:p w14:paraId="139AB11D" w14:textId="77777777" w:rsidR="005D1BAD" w:rsidRPr="009B79B9" w:rsidRDefault="000F6D78" w:rsidP="005D1BAD">
      <w:pPr>
        <w:pStyle w:val="2"/>
        <w:ind w:left="1133" w:hangingChars="294" w:hanging="706"/>
        <w:rPr>
          <w:b w:val="0"/>
          <w:bCs w:val="0"/>
        </w:rPr>
      </w:pPr>
      <w:r w:rsidRPr="009B79B9">
        <w:rPr>
          <w:rFonts w:hint="eastAsia"/>
          <w:b w:val="0"/>
          <w:bCs w:val="0"/>
        </w:rPr>
        <w:t>（七）</w:t>
      </w:r>
      <w:r w:rsidR="00192544" w:rsidRPr="009B79B9">
        <w:rPr>
          <w:rFonts w:hint="eastAsia"/>
          <w:b w:val="0"/>
          <w:bCs w:val="0"/>
        </w:rPr>
        <w:t>市議會</w:t>
      </w:r>
      <w:r w:rsidR="00F57D01" w:rsidRPr="009B79B9">
        <w:rPr>
          <w:rFonts w:hint="eastAsia"/>
          <w:b w:val="0"/>
          <w:bCs w:val="0"/>
        </w:rPr>
        <w:t>審查預算如有下列情形，廠商必須遵守，不得異議，且本中心不負任何賠償責任。</w:t>
      </w:r>
    </w:p>
    <w:p w14:paraId="11311F3E" w14:textId="77777777" w:rsidR="005D1BAD" w:rsidRPr="009B79B9" w:rsidRDefault="00F57D01" w:rsidP="005D1BAD">
      <w:pPr>
        <w:pStyle w:val="2"/>
        <w:numPr>
          <w:ilvl w:val="0"/>
          <w:numId w:val="17"/>
        </w:numPr>
        <w:ind w:leftChars="531" w:left="1555" w:hangingChars="117" w:hanging="281"/>
        <w:rPr>
          <w:b w:val="0"/>
          <w:bCs w:val="0"/>
        </w:rPr>
      </w:pPr>
      <w:r w:rsidRPr="009B79B9">
        <w:rPr>
          <w:rFonts w:hint="eastAsia"/>
          <w:b w:val="0"/>
          <w:bCs w:val="0"/>
        </w:rPr>
        <w:t>本計畫如於</w:t>
      </w:r>
      <w:r w:rsidR="00192544" w:rsidRPr="009B79B9">
        <w:rPr>
          <w:rFonts w:hint="eastAsia"/>
          <w:b w:val="0"/>
          <w:bCs w:val="0"/>
        </w:rPr>
        <w:t>市議會</w:t>
      </w:r>
      <w:r w:rsidRPr="009B79B9">
        <w:rPr>
          <w:rFonts w:hint="eastAsia"/>
          <w:b w:val="0"/>
          <w:bCs w:val="0"/>
        </w:rPr>
        <w:t>審查預算時指定刪除，本中心即撤銷本標案。</w:t>
      </w:r>
    </w:p>
    <w:p w14:paraId="794AE493" w14:textId="65F8B47D" w:rsidR="000F6D78" w:rsidRPr="009B79B9" w:rsidRDefault="00F57D01" w:rsidP="005D1BAD">
      <w:pPr>
        <w:pStyle w:val="2"/>
        <w:numPr>
          <w:ilvl w:val="0"/>
          <w:numId w:val="17"/>
        </w:numPr>
        <w:ind w:leftChars="531" w:left="1555" w:hangingChars="117" w:hanging="281"/>
        <w:rPr>
          <w:b w:val="0"/>
          <w:bCs w:val="0"/>
        </w:rPr>
      </w:pPr>
      <w:r w:rsidRPr="009B79B9">
        <w:rPr>
          <w:rFonts w:hint="eastAsia"/>
          <w:b w:val="0"/>
          <w:bCs w:val="0"/>
        </w:rPr>
        <w:t>如於</w:t>
      </w:r>
      <w:r w:rsidR="00192544" w:rsidRPr="009B79B9">
        <w:rPr>
          <w:rFonts w:hint="eastAsia"/>
          <w:b w:val="0"/>
          <w:bCs w:val="0"/>
        </w:rPr>
        <w:t>市議會</w:t>
      </w:r>
      <w:r w:rsidRPr="009B79B9">
        <w:rPr>
          <w:rFonts w:hint="eastAsia"/>
          <w:b w:val="0"/>
          <w:bCs w:val="0"/>
        </w:rPr>
        <w:t>審查預算時指定刪減本計畫經費或刪減本中心總經費或政策變，致影響本計畫執行者，雙方得協議變更計畫內容後議價。</w:t>
      </w:r>
    </w:p>
    <w:p w14:paraId="492FCF8A" w14:textId="51CCEE23" w:rsidR="00F57D01" w:rsidRPr="009B79B9" w:rsidRDefault="00F57D01" w:rsidP="00D337F6">
      <w:pPr>
        <w:pStyle w:val="2"/>
        <w:ind w:left="1133" w:hangingChars="294" w:hanging="706"/>
        <w:rPr>
          <w:b w:val="0"/>
          <w:bCs w:val="0"/>
        </w:rPr>
      </w:pPr>
      <w:r w:rsidRPr="009B79B9">
        <w:rPr>
          <w:rFonts w:hint="eastAsia"/>
          <w:b w:val="0"/>
          <w:bCs w:val="0"/>
        </w:rPr>
        <w:t>（</w:t>
      </w:r>
      <w:r w:rsidR="000F6D78" w:rsidRPr="009B79B9">
        <w:rPr>
          <w:rFonts w:hint="eastAsia"/>
          <w:b w:val="0"/>
          <w:bCs w:val="0"/>
        </w:rPr>
        <w:t>八</w:t>
      </w:r>
      <w:r w:rsidRPr="009B79B9">
        <w:rPr>
          <w:rFonts w:hint="eastAsia"/>
          <w:b w:val="0"/>
          <w:bCs w:val="0"/>
        </w:rPr>
        <w:t>）得標廠商應於議價決標後</w:t>
      </w:r>
      <w:r w:rsidR="002A0A80" w:rsidRPr="009B79B9">
        <w:rPr>
          <w:rFonts w:hint="eastAsia"/>
          <w:b w:val="0"/>
          <w:bCs w:val="0"/>
          <w:color w:val="FF0000"/>
        </w:rPr>
        <w:t>7</w:t>
      </w:r>
      <w:r w:rsidRPr="009B79B9">
        <w:rPr>
          <w:rFonts w:hint="eastAsia"/>
          <w:b w:val="0"/>
          <w:bCs w:val="0"/>
          <w:color w:val="FF0000"/>
        </w:rPr>
        <w:t>日（不含例假日）</w:t>
      </w:r>
      <w:r w:rsidRPr="009B79B9">
        <w:rPr>
          <w:rFonts w:hint="eastAsia"/>
          <w:b w:val="0"/>
          <w:bCs w:val="0"/>
        </w:rPr>
        <w:t>內依規定之格式，檢送計畫書及委辦契約書辦理簽約。</w:t>
      </w:r>
    </w:p>
    <w:sectPr w:rsidR="00F57D01" w:rsidRPr="009B79B9">
      <w:footerReference w:type="even" r:id="rId7"/>
      <w:type w:val="continuous"/>
      <w:pgSz w:w="11907" w:h="16840" w:code="9"/>
      <w:pgMar w:top="1134" w:right="1134" w:bottom="1134" w:left="1134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1643F" w14:textId="77777777" w:rsidR="00B02B15" w:rsidRDefault="00B02B15">
      <w:r>
        <w:separator/>
      </w:r>
    </w:p>
  </w:endnote>
  <w:endnote w:type="continuationSeparator" w:id="0">
    <w:p w14:paraId="646A81F9" w14:textId="77777777" w:rsidR="00B02B15" w:rsidRDefault="00B02B15">
      <w:r>
        <w:continuationSeparator/>
      </w:r>
    </w:p>
  </w:endnote>
  <w:endnote w:type="continuationNotice" w:id="1">
    <w:p w14:paraId="2B9F8447" w14:textId="77777777" w:rsidR="00B02B15" w:rsidRDefault="00B02B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392BB" w14:textId="77777777" w:rsidR="000F6D78" w:rsidRDefault="000F6D78">
    <w:pPr>
      <w:pStyle w:val="a6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02D0CC1B" w14:textId="77777777" w:rsidR="000F6D78" w:rsidRDefault="000F6D7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060B8" w14:textId="77777777" w:rsidR="00B02B15" w:rsidRDefault="00B02B15">
      <w:r>
        <w:separator/>
      </w:r>
    </w:p>
  </w:footnote>
  <w:footnote w:type="continuationSeparator" w:id="0">
    <w:p w14:paraId="637A14F8" w14:textId="77777777" w:rsidR="00B02B15" w:rsidRDefault="00B02B15">
      <w:r>
        <w:continuationSeparator/>
      </w:r>
    </w:p>
  </w:footnote>
  <w:footnote w:type="continuationNotice" w:id="1">
    <w:p w14:paraId="13932929" w14:textId="77777777" w:rsidR="00B02B15" w:rsidRDefault="00B02B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10CFB"/>
    <w:multiLevelType w:val="hybridMultilevel"/>
    <w:tmpl w:val="36E8F3B0"/>
    <w:lvl w:ilvl="0" w:tplc="EE9C57F8">
      <w:start w:val="1"/>
      <w:numFmt w:val="taiwaneseCountingThousand"/>
      <w:lvlText w:val="（%1）"/>
      <w:lvlJc w:val="left"/>
      <w:pPr>
        <w:tabs>
          <w:tab w:val="num" w:pos="1035"/>
        </w:tabs>
        <w:ind w:left="103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" w15:restartNumberingAfterBreak="0">
    <w:nsid w:val="10624582"/>
    <w:multiLevelType w:val="hybridMultilevel"/>
    <w:tmpl w:val="CFC8B7C8"/>
    <w:lvl w:ilvl="0" w:tplc="7EBEE098">
      <w:start w:val="1"/>
      <w:numFmt w:val="taiwaneseCountingThousand"/>
      <w:lvlText w:val="（%1）"/>
      <w:lvlJc w:val="left"/>
      <w:pPr>
        <w:tabs>
          <w:tab w:val="num" w:pos="735"/>
        </w:tabs>
        <w:ind w:left="735" w:hanging="735"/>
      </w:pPr>
      <w:rPr>
        <w:rFonts w:hAnsi="標楷體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4343185"/>
    <w:multiLevelType w:val="hybridMultilevel"/>
    <w:tmpl w:val="0D8AE9E8"/>
    <w:lvl w:ilvl="0" w:tplc="9C529358">
      <w:start w:val="1"/>
      <w:numFmt w:val="decimal"/>
      <w:lvlText w:val="(%1)"/>
      <w:lvlJc w:val="left"/>
      <w:pPr>
        <w:ind w:left="2573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11">
      <w:start w:val="1"/>
      <w:numFmt w:val="upperLetter"/>
      <w:lvlText w:val="%4."/>
      <w:lvlJc w:val="left"/>
      <w:pPr>
        <w:ind w:left="3053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2DC14AC">
      <w:start w:val="1"/>
      <w:numFmt w:val="decimalEnclosedCircle"/>
      <w:lvlText w:val="%6"/>
      <w:lvlJc w:val="left"/>
      <w:pPr>
        <w:ind w:left="2760" w:hanging="360"/>
      </w:pPr>
      <w:rPr>
        <w:rFonts w:ascii="新細明體" w:eastAsia="新細明體" w:hAnsi="新細明體" w:cs="新細明體" w:hint="default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C51738D"/>
    <w:multiLevelType w:val="multilevel"/>
    <w:tmpl w:val="59686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593901"/>
    <w:multiLevelType w:val="hybridMultilevel"/>
    <w:tmpl w:val="2A50BAB2"/>
    <w:lvl w:ilvl="0" w:tplc="5BC87C3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7105747"/>
    <w:multiLevelType w:val="hybridMultilevel"/>
    <w:tmpl w:val="3118B51E"/>
    <w:lvl w:ilvl="0" w:tplc="0409000F">
      <w:start w:val="1"/>
      <w:numFmt w:val="decimal"/>
      <w:lvlText w:val="%1.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6" w15:restartNumberingAfterBreak="0">
    <w:nsid w:val="274F2F03"/>
    <w:multiLevelType w:val="hybridMultilevel"/>
    <w:tmpl w:val="AC244BF0"/>
    <w:lvl w:ilvl="0" w:tplc="F48431A4">
      <w:start w:val="1"/>
      <w:numFmt w:val="taiwaneseCountingThousand"/>
      <w:lvlText w:val="%1、"/>
      <w:lvlJc w:val="left"/>
      <w:pPr>
        <w:ind w:left="91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7" w:hanging="480"/>
      </w:pPr>
    </w:lvl>
    <w:lvl w:ilvl="2" w:tplc="0409001B" w:tentative="1">
      <w:start w:val="1"/>
      <w:numFmt w:val="lowerRoman"/>
      <w:lvlText w:val="%3."/>
      <w:lvlJc w:val="right"/>
      <w:pPr>
        <w:ind w:left="1877" w:hanging="480"/>
      </w:pPr>
    </w:lvl>
    <w:lvl w:ilvl="3" w:tplc="0409000F" w:tentative="1">
      <w:start w:val="1"/>
      <w:numFmt w:val="decimal"/>
      <w:lvlText w:val="%4."/>
      <w:lvlJc w:val="left"/>
      <w:pPr>
        <w:ind w:left="23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7" w:hanging="480"/>
      </w:pPr>
    </w:lvl>
    <w:lvl w:ilvl="5" w:tplc="0409001B" w:tentative="1">
      <w:start w:val="1"/>
      <w:numFmt w:val="lowerRoman"/>
      <w:lvlText w:val="%6."/>
      <w:lvlJc w:val="right"/>
      <w:pPr>
        <w:ind w:left="3317" w:hanging="480"/>
      </w:pPr>
    </w:lvl>
    <w:lvl w:ilvl="6" w:tplc="0409000F" w:tentative="1">
      <w:start w:val="1"/>
      <w:numFmt w:val="decimal"/>
      <w:lvlText w:val="%7."/>
      <w:lvlJc w:val="left"/>
      <w:pPr>
        <w:ind w:left="37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7" w:hanging="480"/>
      </w:pPr>
    </w:lvl>
    <w:lvl w:ilvl="8" w:tplc="0409001B" w:tentative="1">
      <w:start w:val="1"/>
      <w:numFmt w:val="lowerRoman"/>
      <w:lvlText w:val="%9."/>
      <w:lvlJc w:val="right"/>
      <w:pPr>
        <w:ind w:left="4757" w:hanging="480"/>
      </w:pPr>
    </w:lvl>
  </w:abstractNum>
  <w:abstractNum w:abstractNumId="7" w15:restartNumberingAfterBreak="0">
    <w:nsid w:val="29031DE5"/>
    <w:multiLevelType w:val="hybridMultilevel"/>
    <w:tmpl w:val="D67031F2"/>
    <w:lvl w:ilvl="0" w:tplc="4BC65CA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8" w15:restartNumberingAfterBreak="0">
    <w:nsid w:val="2DBD689F"/>
    <w:multiLevelType w:val="hybridMultilevel"/>
    <w:tmpl w:val="E424F214"/>
    <w:lvl w:ilvl="0" w:tplc="EE9C57F8">
      <w:start w:val="1"/>
      <w:numFmt w:val="taiwaneseCountingThousand"/>
      <w:lvlText w:val="（%1）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9" w15:restartNumberingAfterBreak="0">
    <w:nsid w:val="359D1642"/>
    <w:multiLevelType w:val="hybridMultilevel"/>
    <w:tmpl w:val="2A0A4DA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7E51A4E"/>
    <w:multiLevelType w:val="hybridMultilevel"/>
    <w:tmpl w:val="9D8CA30A"/>
    <w:lvl w:ilvl="0" w:tplc="0409000F">
      <w:start w:val="1"/>
      <w:numFmt w:val="decimal"/>
      <w:lvlText w:val="%1."/>
      <w:lvlJc w:val="left"/>
      <w:pPr>
        <w:ind w:left="91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97" w:hanging="480"/>
      </w:pPr>
    </w:lvl>
    <w:lvl w:ilvl="2" w:tplc="0409001B" w:tentative="1">
      <w:start w:val="1"/>
      <w:numFmt w:val="lowerRoman"/>
      <w:lvlText w:val="%3."/>
      <w:lvlJc w:val="right"/>
      <w:pPr>
        <w:ind w:left="1877" w:hanging="480"/>
      </w:pPr>
    </w:lvl>
    <w:lvl w:ilvl="3" w:tplc="0409000F" w:tentative="1">
      <w:start w:val="1"/>
      <w:numFmt w:val="decimal"/>
      <w:lvlText w:val="%4."/>
      <w:lvlJc w:val="left"/>
      <w:pPr>
        <w:ind w:left="23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7" w:hanging="480"/>
      </w:pPr>
    </w:lvl>
    <w:lvl w:ilvl="5" w:tplc="0409001B" w:tentative="1">
      <w:start w:val="1"/>
      <w:numFmt w:val="lowerRoman"/>
      <w:lvlText w:val="%6."/>
      <w:lvlJc w:val="right"/>
      <w:pPr>
        <w:ind w:left="3317" w:hanging="480"/>
      </w:pPr>
    </w:lvl>
    <w:lvl w:ilvl="6" w:tplc="0409000F" w:tentative="1">
      <w:start w:val="1"/>
      <w:numFmt w:val="decimal"/>
      <w:lvlText w:val="%7."/>
      <w:lvlJc w:val="left"/>
      <w:pPr>
        <w:ind w:left="37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7" w:hanging="480"/>
      </w:pPr>
    </w:lvl>
    <w:lvl w:ilvl="8" w:tplc="0409001B" w:tentative="1">
      <w:start w:val="1"/>
      <w:numFmt w:val="lowerRoman"/>
      <w:lvlText w:val="%9."/>
      <w:lvlJc w:val="right"/>
      <w:pPr>
        <w:ind w:left="4757" w:hanging="480"/>
      </w:pPr>
    </w:lvl>
  </w:abstractNum>
  <w:abstractNum w:abstractNumId="11" w15:restartNumberingAfterBreak="0">
    <w:nsid w:val="44AD573D"/>
    <w:multiLevelType w:val="hybridMultilevel"/>
    <w:tmpl w:val="C35412B0"/>
    <w:lvl w:ilvl="0" w:tplc="5D1A1610">
      <w:start w:val="1"/>
      <w:numFmt w:val="decimal"/>
      <w:lvlText w:val="%1."/>
      <w:lvlJc w:val="left"/>
      <w:pPr>
        <w:tabs>
          <w:tab w:val="num" w:pos="1530"/>
        </w:tabs>
        <w:ind w:left="153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70"/>
        </w:tabs>
        <w:ind w:left="17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10"/>
        </w:tabs>
        <w:ind w:left="32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90"/>
        </w:tabs>
        <w:ind w:left="36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70"/>
        </w:tabs>
        <w:ind w:left="41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50"/>
        </w:tabs>
        <w:ind w:left="46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30"/>
        </w:tabs>
        <w:ind w:left="5130" w:hanging="480"/>
      </w:pPr>
    </w:lvl>
  </w:abstractNum>
  <w:abstractNum w:abstractNumId="12" w15:restartNumberingAfterBreak="0">
    <w:nsid w:val="4A6C5942"/>
    <w:multiLevelType w:val="hybridMultilevel"/>
    <w:tmpl w:val="750E0F14"/>
    <w:lvl w:ilvl="0" w:tplc="0409000F">
      <w:start w:val="1"/>
      <w:numFmt w:val="decimal"/>
      <w:lvlText w:val="%1."/>
      <w:lvlJc w:val="left"/>
      <w:pPr>
        <w:ind w:left="2093" w:hanging="480"/>
      </w:pPr>
      <w:rPr>
        <w:rFonts w:hint="eastAsia"/>
      </w:rPr>
    </w:lvl>
    <w:lvl w:ilvl="1" w:tplc="7C94B9A4">
      <w:start w:val="1"/>
      <w:numFmt w:val="decimal"/>
      <w:lvlText w:val="(%2)"/>
      <w:lvlJc w:val="right"/>
      <w:pPr>
        <w:ind w:left="2573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3053" w:hanging="480"/>
      </w:pPr>
    </w:lvl>
    <w:lvl w:ilvl="3" w:tplc="0409000F" w:tentative="1">
      <w:start w:val="1"/>
      <w:numFmt w:val="decimal"/>
      <w:lvlText w:val="%4."/>
      <w:lvlJc w:val="left"/>
      <w:pPr>
        <w:ind w:left="35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3" w:hanging="480"/>
      </w:pPr>
    </w:lvl>
    <w:lvl w:ilvl="5" w:tplc="0409001B" w:tentative="1">
      <w:start w:val="1"/>
      <w:numFmt w:val="lowerRoman"/>
      <w:lvlText w:val="%6."/>
      <w:lvlJc w:val="right"/>
      <w:pPr>
        <w:ind w:left="4493" w:hanging="480"/>
      </w:pPr>
    </w:lvl>
    <w:lvl w:ilvl="6" w:tplc="0409000F" w:tentative="1">
      <w:start w:val="1"/>
      <w:numFmt w:val="decimal"/>
      <w:lvlText w:val="%7."/>
      <w:lvlJc w:val="left"/>
      <w:pPr>
        <w:ind w:left="49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3" w:hanging="480"/>
      </w:pPr>
    </w:lvl>
    <w:lvl w:ilvl="8" w:tplc="0409001B" w:tentative="1">
      <w:start w:val="1"/>
      <w:numFmt w:val="lowerRoman"/>
      <w:lvlText w:val="%9."/>
      <w:lvlJc w:val="right"/>
      <w:pPr>
        <w:ind w:left="5933" w:hanging="480"/>
      </w:pPr>
    </w:lvl>
  </w:abstractNum>
  <w:abstractNum w:abstractNumId="13" w15:restartNumberingAfterBreak="0">
    <w:nsid w:val="4FCA3D48"/>
    <w:multiLevelType w:val="hybridMultilevel"/>
    <w:tmpl w:val="9398CEB8"/>
    <w:lvl w:ilvl="0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51167E2B"/>
    <w:multiLevelType w:val="hybridMultilevel"/>
    <w:tmpl w:val="072C94D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F922BDF"/>
    <w:multiLevelType w:val="hybridMultilevel"/>
    <w:tmpl w:val="702A8D2A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6" w15:restartNumberingAfterBreak="0">
    <w:nsid w:val="63B71CC4"/>
    <w:multiLevelType w:val="multilevel"/>
    <w:tmpl w:val="A3184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293F74"/>
    <w:multiLevelType w:val="hybridMultilevel"/>
    <w:tmpl w:val="2B5CD7A0"/>
    <w:lvl w:ilvl="0" w:tplc="6EB82B30">
      <w:start w:val="1"/>
      <w:numFmt w:val="decimal"/>
      <w:lvlText w:val="%1.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6CA23E8D"/>
    <w:multiLevelType w:val="multilevel"/>
    <w:tmpl w:val="C62E5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CC2973"/>
    <w:multiLevelType w:val="hybridMultilevel"/>
    <w:tmpl w:val="A50E9BF0"/>
    <w:lvl w:ilvl="0" w:tplc="04090011">
      <w:start w:val="1"/>
      <w:numFmt w:val="upperLetter"/>
      <w:lvlText w:val="%1."/>
      <w:lvlJc w:val="left"/>
      <w:pPr>
        <w:ind w:left="27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8" w:hanging="480"/>
      </w:pPr>
    </w:lvl>
    <w:lvl w:ilvl="2" w:tplc="0409001B" w:tentative="1">
      <w:start w:val="1"/>
      <w:numFmt w:val="lowerRoman"/>
      <w:lvlText w:val="%3."/>
      <w:lvlJc w:val="right"/>
      <w:pPr>
        <w:ind w:left="3708" w:hanging="480"/>
      </w:pPr>
    </w:lvl>
    <w:lvl w:ilvl="3" w:tplc="0409000F" w:tentative="1">
      <w:start w:val="1"/>
      <w:numFmt w:val="decimal"/>
      <w:lvlText w:val="%4."/>
      <w:lvlJc w:val="left"/>
      <w:pPr>
        <w:ind w:left="4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8" w:hanging="480"/>
      </w:pPr>
    </w:lvl>
    <w:lvl w:ilvl="5" w:tplc="0409001B" w:tentative="1">
      <w:start w:val="1"/>
      <w:numFmt w:val="lowerRoman"/>
      <w:lvlText w:val="%6."/>
      <w:lvlJc w:val="right"/>
      <w:pPr>
        <w:ind w:left="5148" w:hanging="480"/>
      </w:pPr>
    </w:lvl>
    <w:lvl w:ilvl="6" w:tplc="0409000F" w:tentative="1">
      <w:start w:val="1"/>
      <w:numFmt w:val="decimal"/>
      <w:lvlText w:val="%7."/>
      <w:lvlJc w:val="left"/>
      <w:pPr>
        <w:ind w:left="5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8" w:hanging="480"/>
      </w:pPr>
    </w:lvl>
    <w:lvl w:ilvl="8" w:tplc="0409001B" w:tentative="1">
      <w:start w:val="1"/>
      <w:numFmt w:val="lowerRoman"/>
      <w:lvlText w:val="%9."/>
      <w:lvlJc w:val="right"/>
      <w:pPr>
        <w:ind w:left="6588" w:hanging="480"/>
      </w:pPr>
    </w:lvl>
  </w:abstractNum>
  <w:abstractNum w:abstractNumId="20" w15:restartNumberingAfterBreak="0">
    <w:nsid w:val="70426E6B"/>
    <w:multiLevelType w:val="hybridMultilevel"/>
    <w:tmpl w:val="18FE2592"/>
    <w:lvl w:ilvl="0" w:tplc="7F8A39AE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1" w15:restartNumberingAfterBreak="0">
    <w:nsid w:val="74AF1B9C"/>
    <w:multiLevelType w:val="hybridMultilevel"/>
    <w:tmpl w:val="B06827D8"/>
    <w:lvl w:ilvl="0" w:tplc="9AF2DFC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125A7422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ascii="Times New Roman" w:hAnsi="Times New Roman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4DF5226"/>
    <w:multiLevelType w:val="hybridMultilevel"/>
    <w:tmpl w:val="18C0CC34"/>
    <w:lvl w:ilvl="0" w:tplc="186079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A030C97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6A4383F"/>
    <w:multiLevelType w:val="hybridMultilevel"/>
    <w:tmpl w:val="18F83124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4" w15:restartNumberingAfterBreak="0">
    <w:nsid w:val="7FEE1AB3"/>
    <w:multiLevelType w:val="hybridMultilevel"/>
    <w:tmpl w:val="96DE59E2"/>
    <w:lvl w:ilvl="0" w:tplc="FFFFFFFF">
      <w:start w:val="1"/>
      <w:numFmt w:val="decimal"/>
      <w:lvlText w:val="%1."/>
      <w:lvlJc w:val="left"/>
      <w:pPr>
        <w:ind w:left="2093" w:hanging="480"/>
      </w:pPr>
      <w:rPr>
        <w:rFonts w:hint="eastAsia"/>
      </w:rPr>
    </w:lvl>
    <w:lvl w:ilvl="1" w:tplc="9C529358">
      <w:start w:val="1"/>
      <w:numFmt w:val="decimal"/>
      <w:lvlText w:val="(%2)"/>
      <w:lvlJc w:val="left"/>
      <w:pPr>
        <w:ind w:left="2573" w:hanging="480"/>
      </w:pPr>
      <w:rPr>
        <w:rFonts w:hint="default"/>
      </w:rPr>
    </w:lvl>
    <w:lvl w:ilvl="2" w:tplc="04090011">
      <w:start w:val="1"/>
      <w:numFmt w:val="upperLetter"/>
      <w:lvlText w:val="%3."/>
      <w:lvlJc w:val="left"/>
      <w:pPr>
        <w:ind w:left="3053" w:hanging="480"/>
      </w:pPr>
    </w:lvl>
    <w:lvl w:ilvl="3" w:tplc="FFFFFFFF" w:tentative="1">
      <w:start w:val="1"/>
      <w:numFmt w:val="decimal"/>
      <w:lvlText w:val="%4."/>
      <w:lvlJc w:val="left"/>
      <w:pPr>
        <w:ind w:left="353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013" w:hanging="480"/>
      </w:pPr>
    </w:lvl>
    <w:lvl w:ilvl="5" w:tplc="FFFFFFFF" w:tentative="1">
      <w:start w:val="1"/>
      <w:numFmt w:val="lowerRoman"/>
      <w:lvlText w:val="%6."/>
      <w:lvlJc w:val="right"/>
      <w:pPr>
        <w:ind w:left="4493" w:hanging="480"/>
      </w:pPr>
    </w:lvl>
    <w:lvl w:ilvl="6" w:tplc="FFFFFFFF" w:tentative="1">
      <w:start w:val="1"/>
      <w:numFmt w:val="decimal"/>
      <w:lvlText w:val="%7."/>
      <w:lvlJc w:val="left"/>
      <w:pPr>
        <w:ind w:left="497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453" w:hanging="480"/>
      </w:pPr>
    </w:lvl>
    <w:lvl w:ilvl="8" w:tplc="FFFFFFFF" w:tentative="1">
      <w:start w:val="1"/>
      <w:numFmt w:val="lowerRoman"/>
      <w:lvlText w:val="%9."/>
      <w:lvlJc w:val="right"/>
      <w:pPr>
        <w:ind w:left="5933" w:hanging="480"/>
      </w:pPr>
    </w:lvl>
  </w:abstractNum>
  <w:num w:numId="1" w16cid:durableId="1042553759">
    <w:abstractNumId w:val="11"/>
  </w:num>
  <w:num w:numId="2" w16cid:durableId="1186408027">
    <w:abstractNumId w:val="17"/>
  </w:num>
  <w:num w:numId="3" w16cid:durableId="442186280">
    <w:abstractNumId w:val="1"/>
  </w:num>
  <w:num w:numId="4" w16cid:durableId="1949388326">
    <w:abstractNumId w:val="23"/>
  </w:num>
  <w:num w:numId="5" w16cid:durableId="1043600079">
    <w:abstractNumId w:val="12"/>
  </w:num>
  <w:num w:numId="6" w16cid:durableId="1782337343">
    <w:abstractNumId w:val="4"/>
  </w:num>
  <w:num w:numId="7" w16cid:durableId="1689326872">
    <w:abstractNumId w:val="6"/>
  </w:num>
  <w:num w:numId="8" w16cid:durableId="267471323">
    <w:abstractNumId w:val="24"/>
  </w:num>
  <w:num w:numId="9" w16cid:durableId="548419499">
    <w:abstractNumId w:val="15"/>
  </w:num>
  <w:num w:numId="10" w16cid:durableId="630667682">
    <w:abstractNumId w:val="0"/>
  </w:num>
  <w:num w:numId="11" w16cid:durableId="924875525">
    <w:abstractNumId w:val="10"/>
  </w:num>
  <w:num w:numId="12" w16cid:durableId="811795565">
    <w:abstractNumId w:val="7"/>
  </w:num>
  <w:num w:numId="13" w16cid:durableId="486097052">
    <w:abstractNumId w:val="13"/>
  </w:num>
  <w:num w:numId="14" w16cid:durableId="471950562">
    <w:abstractNumId w:val="22"/>
  </w:num>
  <w:num w:numId="15" w16cid:durableId="778379766">
    <w:abstractNumId w:val="19"/>
  </w:num>
  <w:num w:numId="16" w16cid:durableId="2075353148">
    <w:abstractNumId w:val="21"/>
  </w:num>
  <w:num w:numId="17" w16cid:durableId="1031371135">
    <w:abstractNumId w:val="5"/>
  </w:num>
  <w:num w:numId="18" w16cid:durableId="929046421">
    <w:abstractNumId w:val="20"/>
  </w:num>
  <w:num w:numId="19" w16cid:durableId="149836380">
    <w:abstractNumId w:val="3"/>
  </w:num>
  <w:num w:numId="20" w16cid:durableId="1837374756">
    <w:abstractNumId w:val="16"/>
  </w:num>
  <w:num w:numId="21" w16cid:durableId="1682314404">
    <w:abstractNumId w:val="18"/>
  </w:num>
  <w:num w:numId="22" w16cid:durableId="1664506656">
    <w:abstractNumId w:val="8"/>
  </w:num>
  <w:num w:numId="23" w16cid:durableId="337657891">
    <w:abstractNumId w:val="2"/>
  </w:num>
  <w:num w:numId="24" w16cid:durableId="1988583370">
    <w:abstractNumId w:val="14"/>
  </w:num>
  <w:num w:numId="25" w16cid:durableId="9407239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6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01"/>
    <w:rsid w:val="00004AF8"/>
    <w:rsid w:val="00006924"/>
    <w:rsid w:val="00006F28"/>
    <w:rsid w:val="00007C9B"/>
    <w:rsid w:val="00015296"/>
    <w:rsid w:val="000157FF"/>
    <w:rsid w:val="00016279"/>
    <w:rsid w:val="000171EC"/>
    <w:rsid w:val="000177AD"/>
    <w:rsid w:val="00020403"/>
    <w:rsid w:val="00023B9D"/>
    <w:rsid w:val="00026EAA"/>
    <w:rsid w:val="00027773"/>
    <w:rsid w:val="00032075"/>
    <w:rsid w:val="0003400E"/>
    <w:rsid w:val="0003765D"/>
    <w:rsid w:val="00043C92"/>
    <w:rsid w:val="000506B8"/>
    <w:rsid w:val="0005253E"/>
    <w:rsid w:val="000579B8"/>
    <w:rsid w:val="0006719C"/>
    <w:rsid w:val="00067BCE"/>
    <w:rsid w:val="00072DA0"/>
    <w:rsid w:val="00074D11"/>
    <w:rsid w:val="0008384F"/>
    <w:rsid w:val="00086779"/>
    <w:rsid w:val="000873AA"/>
    <w:rsid w:val="000929BB"/>
    <w:rsid w:val="00094877"/>
    <w:rsid w:val="00095B27"/>
    <w:rsid w:val="000A1A27"/>
    <w:rsid w:val="000A44A9"/>
    <w:rsid w:val="000A5D5C"/>
    <w:rsid w:val="000B073E"/>
    <w:rsid w:val="000B0B1C"/>
    <w:rsid w:val="000B4C4E"/>
    <w:rsid w:val="000B604E"/>
    <w:rsid w:val="000B7AFE"/>
    <w:rsid w:val="000C4D8B"/>
    <w:rsid w:val="000D0AD6"/>
    <w:rsid w:val="000D1838"/>
    <w:rsid w:val="000E2A3D"/>
    <w:rsid w:val="000E4CF4"/>
    <w:rsid w:val="000F5B3E"/>
    <w:rsid w:val="000F6D78"/>
    <w:rsid w:val="000F7313"/>
    <w:rsid w:val="00100012"/>
    <w:rsid w:val="00101BAF"/>
    <w:rsid w:val="0010406C"/>
    <w:rsid w:val="00112795"/>
    <w:rsid w:val="00114A7D"/>
    <w:rsid w:val="00123ADD"/>
    <w:rsid w:val="00125511"/>
    <w:rsid w:val="001271D0"/>
    <w:rsid w:val="00130DC6"/>
    <w:rsid w:val="0013205C"/>
    <w:rsid w:val="00132C0D"/>
    <w:rsid w:val="00134CF8"/>
    <w:rsid w:val="00136DDF"/>
    <w:rsid w:val="00137D20"/>
    <w:rsid w:val="001442D7"/>
    <w:rsid w:val="0014688F"/>
    <w:rsid w:val="00147F3E"/>
    <w:rsid w:val="00154E77"/>
    <w:rsid w:val="00157795"/>
    <w:rsid w:val="00175180"/>
    <w:rsid w:val="00177268"/>
    <w:rsid w:val="00185F8F"/>
    <w:rsid w:val="00192544"/>
    <w:rsid w:val="00193184"/>
    <w:rsid w:val="00193E5F"/>
    <w:rsid w:val="0019675C"/>
    <w:rsid w:val="001A0DAE"/>
    <w:rsid w:val="001A0ECE"/>
    <w:rsid w:val="001A14F8"/>
    <w:rsid w:val="001A16DD"/>
    <w:rsid w:val="001A3B18"/>
    <w:rsid w:val="001A6161"/>
    <w:rsid w:val="001B1697"/>
    <w:rsid w:val="001B43A8"/>
    <w:rsid w:val="001B44FD"/>
    <w:rsid w:val="001D12B7"/>
    <w:rsid w:val="001D6842"/>
    <w:rsid w:val="001E0874"/>
    <w:rsid w:val="001E23ED"/>
    <w:rsid w:val="001E6452"/>
    <w:rsid w:val="001F1ACE"/>
    <w:rsid w:val="001F559E"/>
    <w:rsid w:val="001F6F64"/>
    <w:rsid w:val="00203062"/>
    <w:rsid w:val="00205110"/>
    <w:rsid w:val="00206274"/>
    <w:rsid w:val="00211E94"/>
    <w:rsid w:val="0021479D"/>
    <w:rsid w:val="00214E8A"/>
    <w:rsid w:val="0021562E"/>
    <w:rsid w:val="002171C6"/>
    <w:rsid w:val="00221254"/>
    <w:rsid w:val="00222E74"/>
    <w:rsid w:val="00223E5A"/>
    <w:rsid w:val="00224060"/>
    <w:rsid w:val="002308ED"/>
    <w:rsid w:val="00234B7A"/>
    <w:rsid w:val="00237BED"/>
    <w:rsid w:val="00240860"/>
    <w:rsid w:val="00240B72"/>
    <w:rsid w:val="0024157D"/>
    <w:rsid w:val="00244C7D"/>
    <w:rsid w:val="002465B5"/>
    <w:rsid w:val="00247748"/>
    <w:rsid w:val="002515F5"/>
    <w:rsid w:val="00251F17"/>
    <w:rsid w:val="002526CB"/>
    <w:rsid w:val="00256D3A"/>
    <w:rsid w:val="00261A58"/>
    <w:rsid w:val="0026563B"/>
    <w:rsid w:val="0026670D"/>
    <w:rsid w:val="00270904"/>
    <w:rsid w:val="00271E62"/>
    <w:rsid w:val="00272AAB"/>
    <w:rsid w:val="002814DD"/>
    <w:rsid w:val="00285024"/>
    <w:rsid w:val="0028783E"/>
    <w:rsid w:val="002926F5"/>
    <w:rsid w:val="00293970"/>
    <w:rsid w:val="002A0A80"/>
    <w:rsid w:val="002A1BD0"/>
    <w:rsid w:val="002A3994"/>
    <w:rsid w:val="002A515C"/>
    <w:rsid w:val="002A6776"/>
    <w:rsid w:val="002B0A52"/>
    <w:rsid w:val="002B34ED"/>
    <w:rsid w:val="002B3DB6"/>
    <w:rsid w:val="002D010D"/>
    <w:rsid w:val="002D3546"/>
    <w:rsid w:val="002D4358"/>
    <w:rsid w:val="002D49AC"/>
    <w:rsid w:val="002D4EC9"/>
    <w:rsid w:val="002D7F06"/>
    <w:rsid w:val="002E014C"/>
    <w:rsid w:val="002E17D9"/>
    <w:rsid w:val="002E2D5E"/>
    <w:rsid w:val="002E502F"/>
    <w:rsid w:val="002E5C8E"/>
    <w:rsid w:val="002F0644"/>
    <w:rsid w:val="002F5D46"/>
    <w:rsid w:val="002F7EB9"/>
    <w:rsid w:val="00302D90"/>
    <w:rsid w:val="00304A85"/>
    <w:rsid w:val="00306E8E"/>
    <w:rsid w:val="00312440"/>
    <w:rsid w:val="00312E09"/>
    <w:rsid w:val="00323E21"/>
    <w:rsid w:val="003242E7"/>
    <w:rsid w:val="00331AE4"/>
    <w:rsid w:val="00332A8E"/>
    <w:rsid w:val="003353B5"/>
    <w:rsid w:val="0033715F"/>
    <w:rsid w:val="00337632"/>
    <w:rsid w:val="00337791"/>
    <w:rsid w:val="00337CE9"/>
    <w:rsid w:val="0034077E"/>
    <w:rsid w:val="00342BB8"/>
    <w:rsid w:val="00343206"/>
    <w:rsid w:val="00344DCF"/>
    <w:rsid w:val="0035092C"/>
    <w:rsid w:val="00352793"/>
    <w:rsid w:val="00352DD8"/>
    <w:rsid w:val="00357B63"/>
    <w:rsid w:val="0036054E"/>
    <w:rsid w:val="003613B6"/>
    <w:rsid w:val="00363869"/>
    <w:rsid w:val="003641D5"/>
    <w:rsid w:val="00364302"/>
    <w:rsid w:val="00365D91"/>
    <w:rsid w:val="003665A0"/>
    <w:rsid w:val="003711A3"/>
    <w:rsid w:val="003772E1"/>
    <w:rsid w:val="0038207C"/>
    <w:rsid w:val="003825CE"/>
    <w:rsid w:val="00391815"/>
    <w:rsid w:val="003947E8"/>
    <w:rsid w:val="00396A77"/>
    <w:rsid w:val="00396CFC"/>
    <w:rsid w:val="0039722D"/>
    <w:rsid w:val="003978B0"/>
    <w:rsid w:val="003A23B6"/>
    <w:rsid w:val="003A29DD"/>
    <w:rsid w:val="003A41E5"/>
    <w:rsid w:val="003A756E"/>
    <w:rsid w:val="003B4077"/>
    <w:rsid w:val="003B4950"/>
    <w:rsid w:val="003C1639"/>
    <w:rsid w:val="003C78D7"/>
    <w:rsid w:val="003D6637"/>
    <w:rsid w:val="003D6A67"/>
    <w:rsid w:val="003E2869"/>
    <w:rsid w:val="003E2AB0"/>
    <w:rsid w:val="003E52CB"/>
    <w:rsid w:val="003E5FDD"/>
    <w:rsid w:val="003F4F56"/>
    <w:rsid w:val="004027FF"/>
    <w:rsid w:val="0040499F"/>
    <w:rsid w:val="00414254"/>
    <w:rsid w:val="00416CA3"/>
    <w:rsid w:val="00423E0D"/>
    <w:rsid w:val="00427E40"/>
    <w:rsid w:val="00436026"/>
    <w:rsid w:val="004364A9"/>
    <w:rsid w:val="0043707B"/>
    <w:rsid w:val="0044223C"/>
    <w:rsid w:val="0044591D"/>
    <w:rsid w:val="004509DE"/>
    <w:rsid w:val="004531C0"/>
    <w:rsid w:val="0045409D"/>
    <w:rsid w:val="0045759A"/>
    <w:rsid w:val="00457EE6"/>
    <w:rsid w:val="004710F2"/>
    <w:rsid w:val="0047475A"/>
    <w:rsid w:val="0047504C"/>
    <w:rsid w:val="004750F4"/>
    <w:rsid w:val="00477C67"/>
    <w:rsid w:val="004800AE"/>
    <w:rsid w:val="004805B1"/>
    <w:rsid w:val="0048192A"/>
    <w:rsid w:val="0049240F"/>
    <w:rsid w:val="00494D93"/>
    <w:rsid w:val="004A1373"/>
    <w:rsid w:val="004A3BB9"/>
    <w:rsid w:val="004A429A"/>
    <w:rsid w:val="004A45FC"/>
    <w:rsid w:val="004B0CDD"/>
    <w:rsid w:val="004B1C00"/>
    <w:rsid w:val="004B38CC"/>
    <w:rsid w:val="004B44F5"/>
    <w:rsid w:val="004C05DB"/>
    <w:rsid w:val="004C3946"/>
    <w:rsid w:val="004C715A"/>
    <w:rsid w:val="004D66CA"/>
    <w:rsid w:val="004E00B2"/>
    <w:rsid w:val="004E058C"/>
    <w:rsid w:val="004E214C"/>
    <w:rsid w:val="004E548B"/>
    <w:rsid w:val="004F4CAD"/>
    <w:rsid w:val="004F523F"/>
    <w:rsid w:val="005079FD"/>
    <w:rsid w:val="00507EE4"/>
    <w:rsid w:val="00512AB0"/>
    <w:rsid w:val="00512F68"/>
    <w:rsid w:val="00515313"/>
    <w:rsid w:val="00522461"/>
    <w:rsid w:val="0052253C"/>
    <w:rsid w:val="00522D6C"/>
    <w:rsid w:val="0052607E"/>
    <w:rsid w:val="0053028D"/>
    <w:rsid w:val="00531088"/>
    <w:rsid w:val="00531243"/>
    <w:rsid w:val="00541791"/>
    <w:rsid w:val="005439FD"/>
    <w:rsid w:val="00545C51"/>
    <w:rsid w:val="00547BFF"/>
    <w:rsid w:val="0055016A"/>
    <w:rsid w:val="005533FD"/>
    <w:rsid w:val="00554830"/>
    <w:rsid w:val="0055650D"/>
    <w:rsid w:val="00557BAC"/>
    <w:rsid w:val="005616A0"/>
    <w:rsid w:val="005653AF"/>
    <w:rsid w:val="00567D5F"/>
    <w:rsid w:val="00570ABF"/>
    <w:rsid w:val="00572B6F"/>
    <w:rsid w:val="00572C47"/>
    <w:rsid w:val="005811C4"/>
    <w:rsid w:val="00581F25"/>
    <w:rsid w:val="00584F31"/>
    <w:rsid w:val="00592933"/>
    <w:rsid w:val="00592B72"/>
    <w:rsid w:val="00594AF3"/>
    <w:rsid w:val="005957F7"/>
    <w:rsid w:val="005A2011"/>
    <w:rsid w:val="005B25C2"/>
    <w:rsid w:val="005B39BD"/>
    <w:rsid w:val="005B4BDC"/>
    <w:rsid w:val="005B5B01"/>
    <w:rsid w:val="005C3AA3"/>
    <w:rsid w:val="005C4D9A"/>
    <w:rsid w:val="005C6FD2"/>
    <w:rsid w:val="005D1BAD"/>
    <w:rsid w:val="005D533F"/>
    <w:rsid w:val="005D5C5B"/>
    <w:rsid w:val="005D6AC0"/>
    <w:rsid w:val="005D7EA0"/>
    <w:rsid w:val="005E24E6"/>
    <w:rsid w:val="005E3AED"/>
    <w:rsid w:val="005E4CF4"/>
    <w:rsid w:val="005F283C"/>
    <w:rsid w:val="005F6A84"/>
    <w:rsid w:val="005F767B"/>
    <w:rsid w:val="006001F6"/>
    <w:rsid w:val="00605C08"/>
    <w:rsid w:val="0060721B"/>
    <w:rsid w:val="00613557"/>
    <w:rsid w:val="00615765"/>
    <w:rsid w:val="0061745F"/>
    <w:rsid w:val="00617C0A"/>
    <w:rsid w:val="0062034B"/>
    <w:rsid w:val="0062052C"/>
    <w:rsid w:val="00630202"/>
    <w:rsid w:val="00630655"/>
    <w:rsid w:val="00635DDB"/>
    <w:rsid w:val="006407DD"/>
    <w:rsid w:val="0064195A"/>
    <w:rsid w:val="00647883"/>
    <w:rsid w:val="00650FD8"/>
    <w:rsid w:val="0065358E"/>
    <w:rsid w:val="006555D7"/>
    <w:rsid w:val="00663CAE"/>
    <w:rsid w:val="006707D5"/>
    <w:rsid w:val="00671536"/>
    <w:rsid w:val="00672FF7"/>
    <w:rsid w:val="00673510"/>
    <w:rsid w:val="0068314A"/>
    <w:rsid w:val="00685A64"/>
    <w:rsid w:val="006964D8"/>
    <w:rsid w:val="00696B32"/>
    <w:rsid w:val="00697A6F"/>
    <w:rsid w:val="006A277C"/>
    <w:rsid w:val="006A4E63"/>
    <w:rsid w:val="006A5C89"/>
    <w:rsid w:val="006A699F"/>
    <w:rsid w:val="006B1C63"/>
    <w:rsid w:val="006B4668"/>
    <w:rsid w:val="006B4EB1"/>
    <w:rsid w:val="006B5CD4"/>
    <w:rsid w:val="006C510E"/>
    <w:rsid w:val="006C5A73"/>
    <w:rsid w:val="006C6F96"/>
    <w:rsid w:val="006E46F8"/>
    <w:rsid w:val="006E52FD"/>
    <w:rsid w:val="006E5790"/>
    <w:rsid w:val="006F1365"/>
    <w:rsid w:val="006F308E"/>
    <w:rsid w:val="006F4654"/>
    <w:rsid w:val="006F5776"/>
    <w:rsid w:val="006F763D"/>
    <w:rsid w:val="00701DB2"/>
    <w:rsid w:val="00704C31"/>
    <w:rsid w:val="00707741"/>
    <w:rsid w:val="00710499"/>
    <w:rsid w:val="00713DD2"/>
    <w:rsid w:val="00716B10"/>
    <w:rsid w:val="00726571"/>
    <w:rsid w:val="00726BAF"/>
    <w:rsid w:val="007311D8"/>
    <w:rsid w:val="0073538B"/>
    <w:rsid w:val="00737C0B"/>
    <w:rsid w:val="00743919"/>
    <w:rsid w:val="007453ED"/>
    <w:rsid w:val="00746BF6"/>
    <w:rsid w:val="00751E34"/>
    <w:rsid w:val="00756692"/>
    <w:rsid w:val="00761AC6"/>
    <w:rsid w:val="00761C48"/>
    <w:rsid w:val="00765E58"/>
    <w:rsid w:val="0077135E"/>
    <w:rsid w:val="007722BD"/>
    <w:rsid w:val="00773100"/>
    <w:rsid w:val="00773462"/>
    <w:rsid w:val="00774B43"/>
    <w:rsid w:val="00783069"/>
    <w:rsid w:val="007831C2"/>
    <w:rsid w:val="00786A43"/>
    <w:rsid w:val="007A1958"/>
    <w:rsid w:val="007A1E87"/>
    <w:rsid w:val="007A2454"/>
    <w:rsid w:val="007A6610"/>
    <w:rsid w:val="007A7E69"/>
    <w:rsid w:val="007B32DA"/>
    <w:rsid w:val="007B54E4"/>
    <w:rsid w:val="007B7686"/>
    <w:rsid w:val="007C33EE"/>
    <w:rsid w:val="007C509D"/>
    <w:rsid w:val="007C7FDA"/>
    <w:rsid w:val="007D066D"/>
    <w:rsid w:val="007D2A33"/>
    <w:rsid w:val="007E2B0A"/>
    <w:rsid w:val="007E3209"/>
    <w:rsid w:val="007E441E"/>
    <w:rsid w:val="007E4844"/>
    <w:rsid w:val="007F485E"/>
    <w:rsid w:val="007F75E1"/>
    <w:rsid w:val="00801A45"/>
    <w:rsid w:val="0080381D"/>
    <w:rsid w:val="0080568E"/>
    <w:rsid w:val="0080703B"/>
    <w:rsid w:val="00807A35"/>
    <w:rsid w:val="008230DD"/>
    <w:rsid w:val="00823D4F"/>
    <w:rsid w:val="0082670B"/>
    <w:rsid w:val="00827001"/>
    <w:rsid w:val="00827F2E"/>
    <w:rsid w:val="00834292"/>
    <w:rsid w:val="00835BD0"/>
    <w:rsid w:val="00844061"/>
    <w:rsid w:val="00855175"/>
    <w:rsid w:val="00860A60"/>
    <w:rsid w:val="008631D4"/>
    <w:rsid w:val="0087511F"/>
    <w:rsid w:val="0087734E"/>
    <w:rsid w:val="00883735"/>
    <w:rsid w:val="00887E1E"/>
    <w:rsid w:val="00892CF8"/>
    <w:rsid w:val="008A68FE"/>
    <w:rsid w:val="008B1E63"/>
    <w:rsid w:val="008B5A93"/>
    <w:rsid w:val="008B6542"/>
    <w:rsid w:val="008B7DFC"/>
    <w:rsid w:val="008C0134"/>
    <w:rsid w:val="008C2A34"/>
    <w:rsid w:val="008C506B"/>
    <w:rsid w:val="008C65D0"/>
    <w:rsid w:val="008C68B2"/>
    <w:rsid w:val="008C7F2C"/>
    <w:rsid w:val="008D4BD1"/>
    <w:rsid w:val="008D69A6"/>
    <w:rsid w:val="008D7673"/>
    <w:rsid w:val="008E22E0"/>
    <w:rsid w:val="008E43EF"/>
    <w:rsid w:val="008E766C"/>
    <w:rsid w:val="008F4B36"/>
    <w:rsid w:val="008F64A3"/>
    <w:rsid w:val="009027B9"/>
    <w:rsid w:val="00903263"/>
    <w:rsid w:val="00905E7E"/>
    <w:rsid w:val="00911717"/>
    <w:rsid w:val="00914DEE"/>
    <w:rsid w:val="00915F4E"/>
    <w:rsid w:val="00916D65"/>
    <w:rsid w:val="00917165"/>
    <w:rsid w:val="00931F6F"/>
    <w:rsid w:val="0093386A"/>
    <w:rsid w:val="009456F2"/>
    <w:rsid w:val="00947947"/>
    <w:rsid w:val="00950A89"/>
    <w:rsid w:val="009518D6"/>
    <w:rsid w:val="00953B2D"/>
    <w:rsid w:val="00954299"/>
    <w:rsid w:val="00955F44"/>
    <w:rsid w:val="00957F22"/>
    <w:rsid w:val="009622A0"/>
    <w:rsid w:val="00965652"/>
    <w:rsid w:val="00967CBB"/>
    <w:rsid w:val="00973E39"/>
    <w:rsid w:val="00984236"/>
    <w:rsid w:val="00986373"/>
    <w:rsid w:val="009877D5"/>
    <w:rsid w:val="00987897"/>
    <w:rsid w:val="00995722"/>
    <w:rsid w:val="009A1A71"/>
    <w:rsid w:val="009A230E"/>
    <w:rsid w:val="009A344E"/>
    <w:rsid w:val="009A6982"/>
    <w:rsid w:val="009B228A"/>
    <w:rsid w:val="009B79B9"/>
    <w:rsid w:val="009C1859"/>
    <w:rsid w:val="009D1A6E"/>
    <w:rsid w:val="009D6F7E"/>
    <w:rsid w:val="009D6FAE"/>
    <w:rsid w:val="009D76C0"/>
    <w:rsid w:val="009E3819"/>
    <w:rsid w:val="009E4539"/>
    <w:rsid w:val="009E5D64"/>
    <w:rsid w:val="009E6922"/>
    <w:rsid w:val="009F5E66"/>
    <w:rsid w:val="009F6BB4"/>
    <w:rsid w:val="009F7C6C"/>
    <w:rsid w:val="00A0065F"/>
    <w:rsid w:val="00A01B7B"/>
    <w:rsid w:val="00A0545D"/>
    <w:rsid w:val="00A05A16"/>
    <w:rsid w:val="00A05FC1"/>
    <w:rsid w:val="00A10017"/>
    <w:rsid w:val="00A12CBE"/>
    <w:rsid w:val="00A164BA"/>
    <w:rsid w:val="00A2093F"/>
    <w:rsid w:val="00A21428"/>
    <w:rsid w:val="00A2516C"/>
    <w:rsid w:val="00A27723"/>
    <w:rsid w:val="00A30780"/>
    <w:rsid w:val="00A30C5B"/>
    <w:rsid w:val="00A320B2"/>
    <w:rsid w:val="00A345D6"/>
    <w:rsid w:val="00A404ED"/>
    <w:rsid w:val="00A43FCE"/>
    <w:rsid w:val="00A47F32"/>
    <w:rsid w:val="00A5393E"/>
    <w:rsid w:val="00A6134F"/>
    <w:rsid w:val="00A6336E"/>
    <w:rsid w:val="00A66D99"/>
    <w:rsid w:val="00A7129E"/>
    <w:rsid w:val="00A7296F"/>
    <w:rsid w:val="00A73824"/>
    <w:rsid w:val="00A75F03"/>
    <w:rsid w:val="00A776B2"/>
    <w:rsid w:val="00A82FBC"/>
    <w:rsid w:val="00A86012"/>
    <w:rsid w:val="00A90604"/>
    <w:rsid w:val="00A94767"/>
    <w:rsid w:val="00A9533F"/>
    <w:rsid w:val="00A97243"/>
    <w:rsid w:val="00AA003D"/>
    <w:rsid w:val="00AA3A84"/>
    <w:rsid w:val="00AB3026"/>
    <w:rsid w:val="00AB3221"/>
    <w:rsid w:val="00AC3E8D"/>
    <w:rsid w:val="00AD0474"/>
    <w:rsid w:val="00AD782F"/>
    <w:rsid w:val="00AE026D"/>
    <w:rsid w:val="00AE0B11"/>
    <w:rsid w:val="00AE68A4"/>
    <w:rsid w:val="00AF135E"/>
    <w:rsid w:val="00AF26AD"/>
    <w:rsid w:val="00AF5DB8"/>
    <w:rsid w:val="00B0034D"/>
    <w:rsid w:val="00B02471"/>
    <w:rsid w:val="00B02B15"/>
    <w:rsid w:val="00B03AD6"/>
    <w:rsid w:val="00B16698"/>
    <w:rsid w:val="00B171B3"/>
    <w:rsid w:val="00B26DAB"/>
    <w:rsid w:val="00B34B73"/>
    <w:rsid w:val="00B409CB"/>
    <w:rsid w:val="00B411D7"/>
    <w:rsid w:val="00B43ED5"/>
    <w:rsid w:val="00B45BCD"/>
    <w:rsid w:val="00B465F2"/>
    <w:rsid w:val="00B50800"/>
    <w:rsid w:val="00B50D60"/>
    <w:rsid w:val="00B53E89"/>
    <w:rsid w:val="00B54FBE"/>
    <w:rsid w:val="00B564C3"/>
    <w:rsid w:val="00B57882"/>
    <w:rsid w:val="00B64796"/>
    <w:rsid w:val="00B65241"/>
    <w:rsid w:val="00B71AB1"/>
    <w:rsid w:val="00B75B45"/>
    <w:rsid w:val="00B8042B"/>
    <w:rsid w:val="00B80C09"/>
    <w:rsid w:val="00B82914"/>
    <w:rsid w:val="00B86CBA"/>
    <w:rsid w:val="00B86E79"/>
    <w:rsid w:val="00B913B7"/>
    <w:rsid w:val="00B9302E"/>
    <w:rsid w:val="00B96E63"/>
    <w:rsid w:val="00BA2286"/>
    <w:rsid w:val="00BA45DA"/>
    <w:rsid w:val="00BB223E"/>
    <w:rsid w:val="00BB4540"/>
    <w:rsid w:val="00BC66D3"/>
    <w:rsid w:val="00BC72F9"/>
    <w:rsid w:val="00BC756F"/>
    <w:rsid w:val="00BD11A2"/>
    <w:rsid w:val="00BD23EF"/>
    <w:rsid w:val="00BD338A"/>
    <w:rsid w:val="00BE229A"/>
    <w:rsid w:val="00BE2454"/>
    <w:rsid w:val="00BE44A3"/>
    <w:rsid w:val="00BE5C5F"/>
    <w:rsid w:val="00BE6EBA"/>
    <w:rsid w:val="00BF45AC"/>
    <w:rsid w:val="00C03949"/>
    <w:rsid w:val="00C13013"/>
    <w:rsid w:val="00C17C43"/>
    <w:rsid w:val="00C20783"/>
    <w:rsid w:val="00C2080D"/>
    <w:rsid w:val="00C34D91"/>
    <w:rsid w:val="00C36F1B"/>
    <w:rsid w:val="00C422F4"/>
    <w:rsid w:val="00C44318"/>
    <w:rsid w:val="00C50C15"/>
    <w:rsid w:val="00C55E05"/>
    <w:rsid w:val="00C5776B"/>
    <w:rsid w:val="00C614F8"/>
    <w:rsid w:val="00C6351E"/>
    <w:rsid w:val="00C70A4B"/>
    <w:rsid w:val="00C7118B"/>
    <w:rsid w:val="00C720BE"/>
    <w:rsid w:val="00C777DA"/>
    <w:rsid w:val="00C84092"/>
    <w:rsid w:val="00C841C2"/>
    <w:rsid w:val="00C90E1B"/>
    <w:rsid w:val="00C92073"/>
    <w:rsid w:val="00C93C01"/>
    <w:rsid w:val="00C94A1E"/>
    <w:rsid w:val="00C9628D"/>
    <w:rsid w:val="00CA2F80"/>
    <w:rsid w:val="00CB0FBB"/>
    <w:rsid w:val="00CB361E"/>
    <w:rsid w:val="00CC0DAF"/>
    <w:rsid w:val="00CC47A0"/>
    <w:rsid w:val="00CC55ED"/>
    <w:rsid w:val="00CD0501"/>
    <w:rsid w:val="00CD515B"/>
    <w:rsid w:val="00CD59D5"/>
    <w:rsid w:val="00CE4585"/>
    <w:rsid w:val="00CE4CE9"/>
    <w:rsid w:val="00CE525B"/>
    <w:rsid w:val="00CE6694"/>
    <w:rsid w:val="00CF018E"/>
    <w:rsid w:val="00CF1C28"/>
    <w:rsid w:val="00CF1E20"/>
    <w:rsid w:val="00CF3ED6"/>
    <w:rsid w:val="00CF4CFB"/>
    <w:rsid w:val="00D06579"/>
    <w:rsid w:val="00D06626"/>
    <w:rsid w:val="00D07850"/>
    <w:rsid w:val="00D11072"/>
    <w:rsid w:val="00D11D30"/>
    <w:rsid w:val="00D12E42"/>
    <w:rsid w:val="00D1398F"/>
    <w:rsid w:val="00D224A0"/>
    <w:rsid w:val="00D259B2"/>
    <w:rsid w:val="00D27365"/>
    <w:rsid w:val="00D30CBD"/>
    <w:rsid w:val="00D337F6"/>
    <w:rsid w:val="00D430D0"/>
    <w:rsid w:val="00D440A1"/>
    <w:rsid w:val="00D4554D"/>
    <w:rsid w:val="00D46720"/>
    <w:rsid w:val="00D60E3B"/>
    <w:rsid w:val="00D63491"/>
    <w:rsid w:val="00D76051"/>
    <w:rsid w:val="00D82BE9"/>
    <w:rsid w:val="00D82CD7"/>
    <w:rsid w:val="00D83817"/>
    <w:rsid w:val="00D83954"/>
    <w:rsid w:val="00D83C1F"/>
    <w:rsid w:val="00D84ACB"/>
    <w:rsid w:val="00D85BB6"/>
    <w:rsid w:val="00D8777C"/>
    <w:rsid w:val="00D96630"/>
    <w:rsid w:val="00D96A7F"/>
    <w:rsid w:val="00D972F2"/>
    <w:rsid w:val="00DA0CB4"/>
    <w:rsid w:val="00DB3968"/>
    <w:rsid w:val="00DB416C"/>
    <w:rsid w:val="00DB479D"/>
    <w:rsid w:val="00DB482C"/>
    <w:rsid w:val="00DB5E23"/>
    <w:rsid w:val="00DC2DC8"/>
    <w:rsid w:val="00DC4711"/>
    <w:rsid w:val="00DD1637"/>
    <w:rsid w:val="00DD1B39"/>
    <w:rsid w:val="00DD1B95"/>
    <w:rsid w:val="00DE7657"/>
    <w:rsid w:val="00DF303C"/>
    <w:rsid w:val="00DF3462"/>
    <w:rsid w:val="00DF55F7"/>
    <w:rsid w:val="00DF659B"/>
    <w:rsid w:val="00E01684"/>
    <w:rsid w:val="00E02756"/>
    <w:rsid w:val="00E0291F"/>
    <w:rsid w:val="00E0667C"/>
    <w:rsid w:val="00E123CB"/>
    <w:rsid w:val="00E14B0D"/>
    <w:rsid w:val="00E15320"/>
    <w:rsid w:val="00E20B04"/>
    <w:rsid w:val="00E20CBD"/>
    <w:rsid w:val="00E210D8"/>
    <w:rsid w:val="00E25903"/>
    <w:rsid w:val="00E3096E"/>
    <w:rsid w:val="00E337AF"/>
    <w:rsid w:val="00E33D45"/>
    <w:rsid w:val="00E455FD"/>
    <w:rsid w:val="00E4576A"/>
    <w:rsid w:val="00E46993"/>
    <w:rsid w:val="00E502F2"/>
    <w:rsid w:val="00E509EC"/>
    <w:rsid w:val="00E51BA3"/>
    <w:rsid w:val="00E563B4"/>
    <w:rsid w:val="00E603AC"/>
    <w:rsid w:val="00E6530C"/>
    <w:rsid w:val="00E710E5"/>
    <w:rsid w:val="00E758CD"/>
    <w:rsid w:val="00E7734C"/>
    <w:rsid w:val="00E774C9"/>
    <w:rsid w:val="00E80EF3"/>
    <w:rsid w:val="00E82148"/>
    <w:rsid w:val="00E8795E"/>
    <w:rsid w:val="00E90DC8"/>
    <w:rsid w:val="00E945F1"/>
    <w:rsid w:val="00E95D4B"/>
    <w:rsid w:val="00E96030"/>
    <w:rsid w:val="00E9669A"/>
    <w:rsid w:val="00E9696D"/>
    <w:rsid w:val="00EA15CA"/>
    <w:rsid w:val="00EA2187"/>
    <w:rsid w:val="00EA2B85"/>
    <w:rsid w:val="00EA5423"/>
    <w:rsid w:val="00EB43AA"/>
    <w:rsid w:val="00EB5D37"/>
    <w:rsid w:val="00EB6EFB"/>
    <w:rsid w:val="00EB74A8"/>
    <w:rsid w:val="00EC5119"/>
    <w:rsid w:val="00EC654B"/>
    <w:rsid w:val="00EC6648"/>
    <w:rsid w:val="00ED03C2"/>
    <w:rsid w:val="00ED29EB"/>
    <w:rsid w:val="00EF087F"/>
    <w:rsid w:val="00EF47FE"/>
    <w:rsid w:val="00EF49F7"/>
    <w:rsid w:val="00EF7922"/>
    <w:rsid w:val="00EF7F2F"/>
    <w:rsid w:val="00F017E1"/>
    <w:rsid w:val="00F0469C"/>
    <w:rsid w:val="00F04BB6"/>
    <w:rsid w:val="00F1118A"/>
    <w:rsid w:val="00F13E63"/>
    <w:rsid w:val="00F146F3"/>
    <w:rsid w:val="00F21520"/>
    <w:rsid w:val="00F356DF"/>
    <w:rsid w:val="00F42C67"/>
    <w:rsid w:val="00F44BAB"/>
    <w:rsid w:val="00F45CE0"/>
    <w:rsid w:val="00F501ED"/>
    <w:rsid w:val="00F514AC"/>
    <w:rsid w:val="00F55763"/>
    <w:rsid w:val="00F564A5"/>
    <w:rsid w:val="00F57D01"/>
    <w:rsid w:val="00F61E0F"/>
    <w:rsid w:val="00F70E95"/>
    <w:rsid w:val="00F731E0"/>
    <w:rsid w:val="00F74910"/>
    <w:rsid w:val="00F8375B"/>
    <w:rsid w:val="00F853CE"/>
    <w:rsid w:val="00F91EED"/>
    <w:rsid w:val="00F95AB5"/>
    <w:rsid w:val="00F97BEF"/>
    <w:rsid w:val="00FA0633"/>
    <w:rsid w:val="00FA0EEA"/>
    <w:rsid w:val="00FB2D0D"/>
    <w:rsid w:val="00FB41E8"/>
    <w:rsid w:val="00FB517C"/>
    <w:rsid w:val="00FC7113"/>
    <w:rsid w:val="00FD188F"/>
    <w:rsid w:val="00FD700C"/>
    <w:rsid w:val="00FE0839"/>
    <w:rsid w:val="00FE5604"/>
    <w:rsid w:val="00FF00F5"/>
    <w:rsid w:val="00FF0B15"/>
    <w:rsid w:val="00FF308E"/>
    <w:rsid w:val="00FF3526"/>
    <w:rsid w:val="00FF539A"/>
    <w:rsid w:val="00FF6A96"/>
    <w:rsid w:val="048889C0"/>
    <w:rsid w:val="0615C108"/>
    <w:rsid w:val="063C90E8"/>
    <w:rsid w:val="074035D6"/>
    <w:rsid w:val="0916E5ED"/>
    <w:rsid w:val="0A5AF5C4"/>
    <w:rsid w:val="0DD55D5F"/>
    <w:rsid w:val="12A3B846"/>
    <w:rsid w:val="1412CC54"/>
    <w:rsid w:val="1464EDA8"/>
    <w:rsid w:val="1695A9DA"/>
    <w:rsid w:val="17BD9834"/>
    <w:rsid w:val="18774104"/>
    <w:rsid w:val="1B185A2D"/>
    <w:rsid w:val="1BE0C7C4"/>
    <w:rsid w:val="1F5FD6FA"/>
    <w:rsid w:val="1FBAC047"/>
    <w:rsid w:val="2174C7B0"/>
    <w:rsid w:val="21E2133F"/>
    <w:rsid w:val="2724C98F"/>
    <w:rsid w:val="2A5ECB74"/>
    <w:rsid w:val="2B74F85C"/>
    <w:rsid w:val="2D8E47CF"/>
    <w:rsid w:val="341CCB45"/>
    <w:rsid w:val="36892C64"/>
    <w:rsid w:val="3EFDE1DD"/>
    <w:rsid w:val="423A2647"/>
    <w:rsid w:val="43A5EAFA"/>
    <w:rsid w:val="4606530D"/>
    <w:rsid w:val="46F51054"/>
    <w:rsid w:val="4B550FDA"/>
    <w:rsid w:val="4CA89252"/>
    <w:rsid w:val="4EAF9F49"/>
    <w:rsid w:val="50671C9A"/>
    <w:rsid w:val="5111CC87"/>
    <w:rsid w:val="52E79219"/>
    <w:rsid w:val="540D0690"/>
    <w:rsid w:val="544A273B"/>
    <w:rsid w:val="563CDB98"/>
    <w:rsid w:val="57434D48"/>
    <w:rsid w:val="5ACFD2BF"/>
    <w:rsid w:val="632F34A6"/>
    <w:rsid w:val="63FBFD32"/>
    <w:rsid w:val="67024011"/>
    <w:rsid w:val="6BB76B4B"/>
    <w:rsid w:val="6EEBB864"/>
    <w:rsid w:val="6EFBCF2C"/>
    <w:rsid w:val="6F97CCE6"/>
    <w:rsid w:val="7037C72E"/>
    <w:rsid w:val="70A4015B"/>
    <w:rsid w:val="748B0319"/>
    <w:rsid w:val="7716FB26"/>
    <w:rsid w:val="7BB71AE9"/>
    <w:rsid w:val="7BF49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572598"/>
  <w15:chartTrackingRefBased/>
  <w15:docId w15:val="{74E058FA-F670-49AD-9A4D-C9A584A01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0"/>
    <w:next w:val="a"/>
    <w:qFormat/>
    <w:rsid w:val="006001F6"/>
    <w:pPr>
      <w:spacing w:before="0" w:afterLines="50" w:after="180"/>
      <w:outlineLvl w:val="0"/>
    </w:pPr>
    <w:rPr>
      <w:rFonts w:hAnsi="標楷體"/>
      <w:b/>
      <w:bCs/>
      <w:sz w:val="24"/>
      <w:szCs w:val="28"/>
    </w:rPr>
  </w:style>
  <w:style w:type="paragraph" w:styleId="2">
    <w:name w:val="heading 2"/>
    <w:basedOn w:val="a1"/>
    <w:next w:val="a"/>
    <w:qFormat/>
    <w:rsid w:val="00272AAB"/>
    <w:pPr>
      <w:ind w:leftChars="178" w:left="944" w:hangingChars="215" w:hanging="517"/>
      <w:outlineLvl w:val="1"/>
    </w:pPr>
    <w:rPr>
      <w:rFonts w:hAnsi="標楷體"/>
      <w:b/>
      <w:bCs/>
      <w:szCs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標楷體" w:eastAsia="標楷體"/>
      <w:sz w:val="52"/>
    </w:rPr>
  </w:style>
  <w:style w:type="paragraph" w:styleId="4">
    <w:name w:val="heading 4"/>
    <w:basedOn w:val="a"/>
    <w:next w:val="a"/>
    <w:link w:val="40"/>
    <w:semiHidden/>
    <w:unhideWhenUsed/>
    <w:qFormat/>
    <w:rsid w:val="00AF135E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7">
    <w:name w:val="一"/>
    <w:basedOn w:val="a"/>
    <w:pPr>
      <w:snapToGrid w:val="0"/>
      <w:spacing w:before="91" w:line="360" w:lineRule="auto"/>
      <w:ind w:left="900" w:hanging="900"/>
      <w:jc w:val="both"/>
    </w:pPr>
    <w:rPr>
      <w:rFonts w:ascii="標楷體" w:eastAsia="標楷體"/>
    </w:rPr>
  </w:style>
  <w:style w:type="paragraph" w:customStyle="1" w:styleId="a1">
    <w:name w:val="(一)"/>
    <w:basedOn w:val="a"/>
    <w:pPr>
      <w:snapToGrid w:val="0"/>
      <w:spacing w:line="360" w:lineRule="auto"/>
      <w:ind w:leftChars="100" w:left="960" w:hangingChars="300" w:hanging="720"/>
      <w:jc w:val="both"/>
    </w:pPr>
    <w:rPr>
      <w:rFonts w:ascii="標楷體" w:eastAsia="標楷體"/>
    </w:rPr>
  </w:style>
  <w:style w:type="paragraph" w:customStyle="1" w:styleId="a8">
    <w:name w:val="１"/>
    <w:basedOn w:val="a"/>
    <w:pPr>
      <w:snapToGrid w:val="0"/>
      <w:spacing w:line="360" w:lineRule="auto"/>
      <w:ind w:leftChars="300" w:left="1200" w:hangingChars="200" w:hanging="480"/>
      <w:jc w:val="both"/>
    </w:pPr>
    <w:rPr>
      <w:rFonts w:ascii="標楷體" w:eastAsia="標楷體"/>
    </w:rPr>
  </w:style>
  <w:style w:type="paragraph" w:customStyle="1" w:styleId="a9">
    <w:name w:val="一文"/>
    <w:basedOn w:val="a"/>
    <w:pPr>
      <w:snapToGrid w:val="0"/>
      <w:spacing w:line="360" w:lineRule="auto"/>
      <w:ind w:left="480" w:hangingChars="200" w:hanging="480"/>
      <w:jc w:val="both"/>
    </w:pPr>
    <w:rPr>
      <w:rFonts w:ascii="標楷體" w:eastAsia="標楷體"/>
    </w:rPr>
  </w:style>
  <w:style w:type="paragraph" w:customStyle="1" w:styleId="a0">
    <w:name w:val="題目"/>
    <w:basedOn w:val="a"/>
    <w:pPr>
      <w:spacing w:before="91"/>
      <w:jc w:val="both"/>
    </w:pPr>
    <w:rPr>
      <w:rFonts w:ascii="標楷體" w:eastAsia="標楷體"/>
      <w:sz w:val="28"/>
    </w:rPr>
  </w:style>
  <w:style w:type="paragraph" w:customStyle="1" w:styleId="aa">
    <w:name w:val="a"/>
    <w:basedOn w:val="a"/>
    <w:pPr>
      <w:adjustRightInd w:val="0"/>
      <w:spacing w:line="240" w:lineRule="atLeast"/>
      <w:textAlignment w:val="baseline"/>
    </w:pPr>
    <w:rPr>
      <w:rFonts w:eastAsia="標楷體"/>
      <w:kern w:val="0"/>
      <w:sz w:val="16"/>
    </w:rPr>
  </w:style>
  <w:style w:type="character" w:customStyle="1" w:styleId="fontstyle41">
    <w:name w:val="fontstyle41"/>
    <w:basedOn w:val="a2"/>
    <w:rPr>
      <w:sz w:val="20"/>
      <w:szCs w:val="20"/>
    </w:rPr>
  </w:style>
  <w:style w:type="paragraph" w:styleId="ab">
    <w:name w:val="Balloon Text"/>
    <w:basedOn w:val="a"/>
    <w:semiHidden/>
    <w:rPr>
      <w:rFonts w:ascii="Arial" w:hAnsi="Arial"/>
      <w:sz w:val="18"/>
      <w:szCs w:val="18"/>
    </w:rPr>
  </w:style>
  <w:style w:type="character" w:styleId="ac">
    <w:name w:val="annotation reference"/>
    <w:basedOn w:val="a2"/>
    <w:semiHidden/>
    <w:rPr>
      <w:sz w:val="18"/>
      <w:szCs w:val="18"/>
    </w:rPr>
  </w:style>
  <w:style w:type="paragraph" w:styleId="ad">
    <w:name w:val="annotation text"/>
    <w:basedOn w:val="a"/>
    <w:semiHidden/>
  </w:style>
  <w:style w:type="paragraph" w:styleId="ae">
    <w:name w:val="annotation subject"/>
    <w:basedOn w:val="ad"/>
    <w:next w:val="ad"/>
    <w:semiHidden/>
    <w:rPr>
      <w:b/>
      <w:bCs/>
    </w:rPr>
  </w:style>
  <w:style w:type="paragraph" w:styleId="20">
    <w:name w:val="Body Text Indent 2"/>
    <w:basedOn w:val="a"/>
    <w:pPr>
      <w:widowControl/>
      <w:spacing w:line="360" w:lineRule="auto"/>
      <w:ind w:left="958"/>
    </w:pPr>
    <w:rPr>
      <w:rFonts w:eastAsia="標楷體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SimSun" w:eastAsia="SimSun" w:hAnsi="SimSun" w:cs="SimSun"/>
      <w:color w:val="000000"/>
      <w:kern w:val="0"/>
      <w:szCs w:val="24"/>
      <w:lang w:eastAsia="zh-CN"/>
    </w:rPr>
  </w:style>
  <w:style w:type="character" w:styleId="af">
    <w:name w:val="page number"/>
    <w:basedOn w:val="a2"/>
    <w:rPr>
      <w:rFonts w:ascii="新細明體" w:eastAsia="新細明體" w:hAnsi="新細明體"/>
    </w:rPr>
  </w:style>
  <w:style w:type="paragraph" w:styleId="af0">
    <w:name w:val="Body Text Indent"/>
    <w:basedOn w:val="a"/>
    <w:pPr>
      <w:spacing w:line="400" w:lineRule="exact"/>
      <w:ind w:left="1260"/>
      <w:jc w:val="both"/>
    </w:pPr>
    <w:rPr>
      <w:rFonts w:eastAsia="標楷體"/>
      <w:sz w:val="28"/>
    </w:rPr>
  </w:style>
  <w:style w:type="paragraph" w:styleId="30">
    <w:name w:val="Body Text Indent 3"/>
    <w:basedOn w:val="a"/>
    <w:pPr>
      <w:spacing w:before="91"/>
      <w:ind w:left="720" w:hanging="720"/>
      <w:jc w:val="both"/>
    </w:pPr>
    <w:rPr>
      <w:rFonts w:ascii="標楷體" w:eastAsia="標楷體"/>
      <w:szCs w:val="24"/>
    </w:rPr>
  </w:style>
  <w:style w:type="paragraph" w:customStyle="1" w:styleId="10">
    <w:name w:val="內文1"/>
    <w:basedOn w:val="a"/>
    <w:pPr>
      <w:adjustRightInd w:val="0"/>
      <w:spacing w:line="360" w:lineRule="atLeast"/>
      <w:ind w:firstLine="512"/>
      <w:textAlignment w:val="baseline"/>
    </w:pPr>
    <w:rPr>
      <w:rFonts w:ascii="標楷體" w:eastAsia="標楷體"/>
      <w:kern w:val="0"/>
    </w:rPr>
  </w:style>
  <w:style w:type="paragraph" w:styleId="af1">
    <w:name w:val="List Paragraph"/>
    <w:basedOn w:val="a"/>
    <w:link w:val="af2"/>
    <w:uiPriority w:val="34"/>
    <w:qFormat/>
    <w:rsid w:val="008B7DFC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af2">
    <w:name w:val="清單段落 字元"/>
    <w:basedOn w:val="a2"/>
    <w:link w:val="af1"/>
    <w:uiPriority w:val="34"/>
    <w:rsid w:val="008B7DF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40">
    <w:name w:val="標題 4 字元"/>
    <w:basedOn w:val="a2"/>
    <w:link w:val="4"/>
    <w:semiHidden/>
    <w:rsid w:val="00AF135E"/>
    <w:rPr>
      <w:rFonts w:asciiTheme="majorHAnsi" w:eastAsiaTheme="majorEastAsia" w:hAnsiTheme="majorHAnsi" w:cstheme="majorBidi"/>
      <w:kern w:val="2"/>
      <w:sz w:val="36"/>
      <w:szCs w:val="36"/>
    </w:rPr>
  </w:style>
  <w:style w:type="paragraph" w:styleId="af3">
    <w:name w:val="No Spacing"/>
    <w:uiPriority w:val="1"/>
    <w:qFormat/>
    <w:rsid w:val="00006924"/>
    <w:pPr>
      <w:widowControl w:val="0"/>
    </w:pPr>
    <w:rPr>
      <w:kern w:val="2"/>
      <w:sz w:val="24"/>
    </w:rPr>
  </w:style>
  <w:style w:type="table" w:styleId="af4">
    <w:name w:val="Table Grid"/>
    <w:basedOn w:val="a3"/>
    <w:rsid w:val="00006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5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330</Words>
  <Characters>1883</Characters>
  <Application>Microsoft Office Word</Application>
  <DocSecurity>0</DocSecurity>
  <Lines>15</Lines>
  <Paragraphs>4</Paragraphs>
  <ScaleCrop>false</ScaleCrop>
  <Company>ITRI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第三章　　計畫執行與管制考核</dc:title>
  <dc:subject/>
  <dc:creator>J.T. Pan</dc:creator>
  <cp:keywords/>
  <dc:description/>
  <cp:lastModifiedBy>01694李麗娟</cp:lastModifiedBy>
  <cp:revision>3</cp:revision>
  <cp:lastPrinted>2005-04-20T08:42:00Z</cp:lastPrinted>
  <dcterms:created xsi:type="dcterms:W3CDTF">2026-09-29T02:28:00Z</dcterms:created>
  <dcterms:modified xsi:type="dcterms:W3CDTF">2026-09-30T08:49:00Z</dcterms:modified>
</cp:coreProperties>
</file>