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3EF6F" w14:textId="77777777" w:rsidR="00FE231F" w:rsidRPr="000E1099" w:rsidRDefault="00FE231F">
      <w:pPr>
        <w:jc w:val="center"/>
        <w:rPr>
          <w:rFonts w:ascii="Arial" w:eastAsia="標楷體" w:hAnsi="Arial" w:cs="Arial"/>
          <w:b/>
          <w:bCs/>
          <w:color w:val="000000" w:themeColor="text1"/>
          <w:spacing w:val="20"/>
          <w:sz w:val="28"/>
          <w:szCs w:val="28"/>
        </w:rPr>
      </w:pPr>
      <w:r w:rsidRPr="000E1099">
        <w:rPr>
          <w:rFonts w:ascii="Arial" w:eastAsia="標楷體" w:hAnsi="Arial" w:cs="Arial"/>
          <w:b/>
          <w:bCs/>
          <w:color w:val="000000" w:themeColor="text1"/>
          <w:spacing w:val="20"/>
          <w:sz w:val="28"/>
          <w:szCs w:val="28"/>
        </w:rPr>
        <w:t>財團法人中國生產力中心</w:t>
      </w:r>
    </w:p>
    <w:p w14:paraId="096BE94D" w14:textId="3BE9F65E" w:rsidR="00C27088" w:rsidRPr="000E1099" w:rsidRDefault="00FE231F">
      <w:pPr>
        <w:jc w:val="center"/>
        <w:rPr>
          <w:rFonts w:ascii="Arial" w:eastAsia="標楷體" w:hAnsi="Arial" w:cs="Arial"/>
          <w:b/>
          <w:color w:val="000000" w:themeColor="text1"/>
          <w:spacing w:val="20"/>
          <w:sz w:val="28"/>
          <w:szCs w:val="28"/>
        </w:rPr>
      </w:pPr>
      <w:r w:rsidRPr="000E1099">
        <w:rPr>
          <w:rFonts w:ascii="Arial" w:eastAsia="標楷體" w:hAnsi="Arial" w:cs="Arial"/>
          <w:b/>
          <w:bCs/>
          <w:color w:val="000000" w:themeColor="text1"/>
          <w:spacing w:val="20"/>
          <w:sz w:val="28"/>
          <w:szCs w:val="28"/>
        </w:rPr>
        <w:t>「</w:t>
      </w:r>
      <w:r w:rsidRPr="000E1099">
        <w:rPr>
          <w:rFonts w:ascii="Arial" w:eastAsia="標楷體" w:hAnsi="Arial" w:cs="Arial"/>
          <w:b/>
          <w:bCs/>
          <w:color w:val="000000" w:themeColor="text1"/>
          <w:spacing w:val="20"/>
          <w:sz w:val="28"/>
          <w:szCs w:val="28"/>
        </w:rPr>
        <w:t>2026</w:t>
      </w:r>
      <w:r w:rsidRPr="000E1099">
        <w:rPr>
          <w:rFonts w:ascii="Arial" w:eastAsia="標楷體" w:hAnsi="Arial" w:cs="Arial"/>
          <w:b/>
          <w:bCs/>
          <w:color w:val="000000" w:themeColor="text1"/>
          <w:spacing w:val="20"/>
          <w:sz w:val="28"/>
          <w:szCs w:val="28"/>
        </w:rPr>
        <w:t>越南綠色轉型</w:t>
      </w:r>
      <w:proofErr w:type="gramStart"/>
      <w:r w:rsidRPr="000E1099">
        <w:rPr>
          <w:rFonts w:ascii="Arial" w:eastAsia="標楷體" w:hAnsi="Arial" w:cs="Arial"/>
          <w:b/>
          <w:bCs/>
          <w:color w:val="000000" w:themeColor="text1"/>
          <w:spacing w:val="20"/>
          <w:sz w:val="28"/>
          <w:szCs w:val="28"/>
        </w:rPr>
        <w:t>暨低碳商</w:t>
      </w:r>
      <w:proofErr w:type="gramEnd"/>
      <w:r w:rsidRPr="000E1099">
        <w:rPr>
          <w:rFonts w:ascii="Arial" w:eastAsia="標楷體" w:hAnsi="Arial" w:cs="Arial"/>
          <w:b/>
          <w:bCs/>
          <w:color w:val="000000" w:themeColor="text1"/>
          <w:spacing w:val="20"/>
          <w:sz w:val="28"/>
          <w:szCs w:val="28"/>
        </w:rPr>
        <w:t>機考察團」採購投標須知</w:t>
      </w:r>
    </w:p>
    <w:p w14:paraId="400A501C" w14:textId="77777777" w:rsidR="00FE231F" w:rsidRPr="000E1099" w:rsidRDefault="00FE231F">
      <w:pPr>
        <w:rPr>
          <w:rFonts w:ascii="Arial" w:eastAsia="標楷體" w:hAnsi="Arial" w:cs="Arial"/>
          <w:bCs/>
          <w:color w:val="000000" w:themeColor="text1"/>
          <w:spacing w:val="20"/>
        </w:rPr>
      </w:pPr>
    </w:p>
    <w:p w14:paraId="672A6659" w14:textId="1DBB9330" w:rsidR="00C27088" w:rsidRPr="000E1099" w:rsidRDefault="00FE231F">
      <w:pPr>
        <w:rPr>
          <w:rFonts w:ascii="Arial" w:eastAsia="標楷體" w:hAnsi="Arial" w:cs="Arial"/>
          <w:bCs/>
          <w:color w:val="000000" w:themeColor="text1"/>
          <w:spacing w:val="20"/>
        </w:rPr>
      </w:pPr>
      <w:r w:rsidRPr="000E1099">
        <w:rPr>
          <w:rFonts w:ascii="Arial" w:eastAsia="標楷體" w:hAnsi="Arial" w:cs="Arial"/>
          <w:bCs/>
          <w:color w:val="000000" w:themeColor="text1"/>
          <w:spacing w:val="20"/>
        </w:rPr>
        <w:t>財團法人中國生產力中心</w:t>
      </w:r>
      <w:r w:rsidRPr="000E1099">
        <w:rPr>
          <w:rFonts w:ascii="Arial" w:eastAsia="標楷體" w:hAnsi="Arial" w:cs="Arial"/>
          <w:bCs/>
          <w:color w:val="000000" w:themeColor="text1"/>
          <w:spacing w:val="20"/>
        </w:rPr>
        <w:t>(</w:t>
      </w:r>
      <w:r w:rsidRPr="000E1099">
        <w:rPr>
          <w:rFonts w:ascii="Arial" w:eastAsia="標楷體" w:hAnsi="Arial" w:cs="Arial"/>
          <w:bCs/>
          <w:color w:val="000000" w:themeColor="text1"/>
          <w:spacing w:val="20"/>
        </w:rPr>
        <w:t>以下簡稱本中心或甲方</w:t>
      </w:r>
      <w:r w:rsidRPr="000E1099">
        <w:rPr>
          <w:rFonts w:ascii="Arial" w:eastAsia="標楷體" w:hAnsi="Arial" w:cs="Arial"/>
          <w:bCs/>
          <w:color w:val="000000" w:themeColor="text1"/>
          <w:spacing w:val="20"/>
        </w:rPr>
        <w:t>)</w:t>
      </w:r>
      <w:r w:rsidRPr="000E1099">
        <w:rPr>
          <w:rFonts w:ascii="Arial" w:eastAsia="標楷體" w:hAnsi="Arial" w:cs="Arial"/>
          <w:bCs/>
          <w:color w:val="000000" w:themeColor="text1"/>
          <w:spacing w:val="20"/>
        </w:rPr>
        <w:t>為委請廠商</w:t>
      </w:r>
      <w:r w:rsidRPr="000E1099">
        <w:rPr>
          <w:rFonts w:ascii="Arial" w:eastAsia="標楷體" w:hAnsi="Arial" w:cs="Arial"/>
          <w:bCs/>
          <w:color w:val="000000" w:themeColor="text1"/>
          <w:spacing w:val="20"/>
        </w:rPr>
        <w:t>(</w:t>
      </w:r>
      <w:r w:rsidRPr="000E1099">
        <w:rPr>
          <w:rFonts w:ascii="Arial" w:eastAsia="標楷體" w:hAnsi="Arial" w:cs="Arial"/>
          <w:bCs/>
          <w:color w:val="000000" w:themeColor="text1"/>
          <w:spacing w:val="20"/>
        </w:rPr>
        <w:t>乙方</w:t>
      </w:r>
      <w:r w:rsidRPr="000E1099">
        <w:rPr>
          <w:rFonts w:ascii="Arial" w:eastAsia="標楷體" w:hAnsi="Arial" w:cs="Arial"/>
          <w:bCs/>
          <w:color w:val="000000" w:themeColor="text1"/>
          <w:spacing w:val="20"/>
        </w:rPr>
        <w:t>)</w:t>
      </w:r>
      <w:r w:rsidRPr="000E1099">
        <w:rPr>
          <w:rFonts w:ascii="Arial" w:eastAsia="標楷體" w:hAnsi="Arial" w:cs="Arial"/>
          <w:bCs/>
          <w:color w:val="000000" w:themeColor="text1"/>
          <w:spacing w:val="20"/>
        </w:rPr>
        <w:t>提供有關「</w:t>
      </w:r>
      <w:r w:rsidRPr="000E1099">
        <w:rPr>
          <w:rFonts w:ascii="Arial" w:eastAsia="標楷體" w:hAnsi="Arial" w:cs="Arial"/>
          <w:bCs/>
          <w:color w:val="000000" w:themeColor="text1"/>
          <w:spacing w:val="20"/>
        </w:rPr>
        <w:t>2026</w:t>
      </w:r>
      <w:r w:rsidRPr="000E1099">
        <w:rPr>
          <w:rFonts w:ascii="Arial" w:eastAsia="標楷體" w:hAnsi="Arial" w:cs="Arial"/>
          <w:bCs/>
          <w:color w:val="000000" w:themeColor="text1"/>
          <w:spacing w:val="20"/>
        </w:rPr>
        <w:t>越南綠色轉型暨低碳商機考察團」服務，特訂定本說明。</w:t>
      </w:r>
    </w:p>
    <w:p w14:paraId="0CF3137B" w14:textId="77777777" w:rsidR="00FE231F" w:rsidRPr="000E1099" w:rsidRDefault="00FE231F">
      <w:pPr>
        <w:rPr>
          <w:rFonts w:ascii="Arial" w:eastAsia="標楷體" w:hAnsi="Arial" w:cs="Arial"/>
          <w:bCs/>
          <w:color w:val="000000" w:themeColor="text1"/>
          <w:spacing w:val="20"/>
        </w:rPr>
      </w:pPr>
    </w:p>
    <w:p w14:paraId="62B68B66" w14:textId="215BED0E" w:rsidR="00FE231F" w:rsidRPr="000E1099" w:rsidRDefault="00FE231F" w:rsidP="00FE231F">
      <w:pPr>
        <w:pStyle w:val="aa"/>
        <w:numPr>
          <w:ilvl w:val="0"/>
          <w:numId w:val="25"/>
        </w:numPr>
        <w:rPr>
          <w:rFonts w:ascii="Arial" w:eastAsia="標楷體" w:hAnsi="Arial" w:cs="Arial"/>
          <w:bCs/>
          <w:color w:val="000000" w:themeColor="text1"/>
          <w:spacing w:val="20"/>
        </w:rPr>
      </w:pPr>
      <w:r w:rsidRPr="000E1099">
        <w:rPr>
          <w:rFonts w:ascii="Arial" w:eastAsia="標楷體" w:hAnsi="Arial" w:cs="Arial"/>
          <w:color w:val="000000" w:themeColor="text1"/>
          <w:spacing w:val="20"/>
        </w:rPr>
        <w:t>招標標的名稱</w:t>
      </w:r>
      <w:r w:rsidRPr="000E1099">
        <w:rPr>
          <w:rFonts w:ascii="Arial" w:eastAsia="標楷體" w:hAnsi="Arial" w:cs="Arial"/>
          <w:bCs/>
          <w:color w:val="000000" w:themeColor="text1"/>
          <w:spacing w:val="20"/>
        </w:rPr>
        <w:t>：「</w:t>
      </w:r>
      <w:r w:rsidRPr="000E1099">
        <w:rPr>
          <w:rFonts w:ascii="Arial" w:eastAsia="標楷體" w:hAnsi="Arial" w:cs="Arial"/>
          <w:bCs/>
          <w:color w:val="000000" w:themeColor="text1"/>
          <w:spacing w:val="20"/>
        </w:rPr>
        <w:t>2026</w:t>
      </w:r>
      <w:r w:rsidRPr="000E1099">
        <w:rPr>
          <w:rFonts w:ascii="Arial" w:eastAsia="標楷體" w:hAnsi="Arial" w:cs="Arial"/>
          <w:bCs/>
          <w:color w:val="000000" w:themeColor="text1"/>
          <w:spacing w:val="20"/>
        </w:rPr>
        <w:t>越南綠色轉型暨低碳商機考察團」招標案（案號：</w:t>
      </w:r>
      <w:r w:rsidRPr="000E1099">
        <w:rPr>
          <w:rFonts w:ascii="Arial" w:eastAsia="標楷體" w:hAnsi="Arial" w:cs="Arial"/>
          <w:bCs/>
          <w:color w:val="000000" w:themeColor="text1"/>
          <w:spacing w:val="20"/>
        </w:rPr>
        <w:t>BUY-1151000341</w:t>
      </w:r>
      <w:r w:rsidRPr="000E1099">
        <w:rPr>
          <w:rFonts w:ascii="Arial" w:eastAsia="標楷體" w:hAnsi="Arial" w:cs="Arial"/>
          <w:bCs/>
          <w:color w:val="000000" w:themeColor="text1"/>
          <w:spacing w:val="20"/>
        </w:rPr>
        <w:t>）。</w:t>
      </w:r>
    </w:p>
    <w:p w14:paraId="763D1BAF" w14:textId="364FC2B4" w:rsidR="00FE231F" w:rsidRPr="000E1099" w:rsidRDefault="00FE231F" w:rsidP="00FE231F">
      <w:pPr>
        <w:pStyle w:val="aa"/>
        <w:numPr>
          <w:ilvl w:val="0"/>
          <w:numId w:val="25"/>
        </w:numPr>
        <w:rPr>
          <w:rFonts w:ascii="Arial" w:eastAsia="標楷體" w:hAnsi="Arial" w:cs="Arial"/>
          <w:color w:val="000000" w:themeColor="text1"/>
          <w:spacing w:val="20"/>
        </w:rPr>
      </w:pPr>
      <w:r w:rsidRPr="000E1099">
        <w:rPr>
          <w:rFonts w:ascii="Arial" w:eastAsia="標楷體" w:hAnsi="Arial" w:cs="Arial"/>
          <w:color w:val="000000" w:themeColor="text1"/>
          <w:spacing w:val="20"/>
        </w:rPr>
        <w:t>計畫項目：</w:t>
      </w:r>
      <w:r w:rsidRPr="000E1099">
        <w:rPr>
          <w:rFonts w:ascii="Arial" w:eastAsia="標楷體" w:hAnsi="Arial" w:cs="Arial"/>
          <w:color w:val="000000" w:themeColor="text1"/>
          <w:spacing w:val="20"/>
        </w:rPr>
        <w:br/>
        <w:t xml:space="preserve">   </w:t>
      </w:r>
      <w:r w:rsidRPr="000E1099">
        <w:rPr>
          <w:rFonts w:ascii="Arial" w:eastAsia="標楷體" w:hAnsi="Arial" w:cs="Arial"/>
          <w:color w:val="000000" w:themeColor="text1"/>
          <w:spacing w:val="20"/>
        </w:rPr>
        <w:t>蒐集越南綠色市場發展現況與政策發展情形等相關情資及協助我國業者對接潛在合作夥伴，創造未來商機。藉由亞洲生產力組織綠色卓越中心綠耕隊實地出訪越南，與當地政府、產協會及企業進行交流，建立臺越雙方產業合作與商務媒合管道，提升我國能源管理系統、節能設備、再生能源應用及低碳解決方案等技術與設備之輸出合作機會。</w:t>
      </w:r>
    </w:p>
    <w:p w14:paraId="23D5E358" w14:textId="10F50326" w:rsidR="00FE231F" w:rsidRPr="000E1099" w:rsidRDefault="00FE231F" w:rsidP="00FE231F">
      <w:pPr>
        <w:pStyle w:val="aa"/>
        <w:numPr>
          <w:ilvl w:val="0"/>
          <w:numId w:val="25"/>
        </w:numPr>
        <w:rPr>
          <w:rFonts w:ascii="Arial" w:eastAsia="標楷體" w:hAnsi="Arial" w:cs="Arial"/>
          <w:color w:val="000000" w:themeColor="text1"/>
          <w:spacing w:val="20"/>
        </w:rPr>
      </w:pPr>
      <w:r w:rsidRPr="000E1099">
        <w:rPr>
          <w:rFonts w:ascii="Arial" w:eastAsia="標楷體" w:hAnsi="Arial" w:cs="Arial"/>
          <w:color w:val="000000" w:themeColor="text1"/>
          <w:spacing w:val="20"/>
        </w:rPr>
        <w:t>委託期限：自決標日起至</w:t>
      </w:r>
      <w:r w:rsidRPr="000E1099">
        <w:rPr>
          <w:rFonts w:ascii="Arial" w:eastAsia="標楷體" w:hAnsi="Arial" w:cs="Arial"/>
          <w:color w:val="000000" w:themeColor="text1"/>
          <w:spacing w:val="20"/>
        </w:rPr>
        <w:t>115</w:t>
      </w:r>
      <w:r w:rsidRPr="000E1099">
        <w:rPr>
          <w:rFonts w:ascii="Arial" w:eastAsia="標楷體" w:hAnsi="Arial" w:cs="Arial"/>
          <w:color w:val="000000" w:themeColor="text1"/>
          <w:spacing w:val="20"/>
        </w:rPr>
        <w:t>年</w:t>
      </w:r>
      <w:r w:rsidRPr="000E1099">
        <w:rPr>
          <w:rFonts w:ascii="Arial" w:eastAsia="標楷體" w:hAnsi="Arial" w:cs="Arial"/>
          <w:color w:val="000000" w:themeColor="text1"/>
          <w:spacing w:val="20"/>
        </w:rPr>
        <w:t>10</w:t>
      </w:r>
      <w:r w:rsidRPr="000E1099">
        <w:rPr>
          <w:rFonts w:ascii="Arial" w:eastAsia="標楷體" w:hAnsi="Arial" w:cs="Arial"/>
          <w:color w:val="000000" w:themeColor="text1"/>
          <w:spacing w:val="20"/>
        </w:rPr>
        <w:t>月</w:t>
      </w:r>
      <w:r w:rsidRPr="000E1099">
        <w:rPr>
          <w:rFonts w:ascii="Arial" w:eastAsia="標楷體" w:hAnsi="Arial" w:cs="Arial"/>
          <w:color w:val="000000" w:themeColor="text1"/>
          <w:spacing w:val="20"/>
        </w:rPr>
        <w:t>31</w:t>
      </w:r>
      <w:r w:rsidRPr="000E1099">
        <w:rPr>
          <w:rFonts w:ascii="Arial" w:eastAsia="標楷體" w:hAnsi="Arial" w:cs="Arial"/>
          <w:color w:val="000000" w:themeColor="text1"/>
          <w:spacing w:val="20"/>
        </w:rPr>
        <w:t>日止。</w:t>
      </w:r>
    </w:p>
    <w:p w14:paraId="25AB1308" w14:textId="0D3E49C0" w:rsidR="00FE231F" w:rsidRPr="006537B0" w:rsidRDefault="00FE231F" w:rsidP="00FE231F">
      <w:pPr>
        <w:pStyle w:val="aa"/>
        <w:numPr>
          <w:ilvl w:val="0"/>
          <w:numId w:val="25"/>
        </w:numPr>
        <w:rPr>
          <w:rFonts w:ascii="Arial" w:eastAsia="標楷體" w:hAnsi="Arial" w:cs="Arial"/>
          <w:color w:val="000000" w:themeColor="text1"/>
          <w:spacing w:val="20"/>
        </w:rPr>
      </w:pPr>
      <w:r w:rsidRPr="000E1099">
        <w:rPr>
          <w:rFonts w:ascii="Arial" w:eastAsia="標楷體" w:hAnsi="Arial" w:cs="Arial"/>
          <w:color w:val="000000" w:themeColor="text1"/>
          <w:spacing w:val="20"/>
        </w:rPr>
        <w:t>總預計金額與報價：</w:t>
      </w:r>
      <w:r w:rsidRPr="000E1099">
        <w:rPr>
          <w:rFonts w:ascii="Arial" w:eastAsia="標楷體" w:hAnsi="Arial" w:cs="Arial"/>
          <w:color w:val="000000" w:themeColor="text1"/>
          <w:spacing w:val="20"/>
        </w:rPr>
        <w:br/>
      </w:r>
      <w:r w:rsidRPr="000E1099">
        <w:rPr>
          <w:rFonts w:ascii="Arial" w:eastAsia="標楷體" w:hAnsi="Arial" w:cs="Arial"/>
          <w:color w:val="000000" w:themeColor="text1"/>
          <w:spacing w:val="20"/>
        </w:rPr>
        <w:t>（一）本案總預計金額最高不得超過新臺幣</w:t>
      </w:r>
      <w:r w:rsidRPr="000E1099">
        <w:rPr>
          <w:rFonts w:ascii="Arial" w:eastAsia="標楷體" w:hAnsi="Arial" w:cs="Arial"/>
          <w:color w:val="000000" w:themeColor="text1"/>
          <w:spacing w:val="20"/>
        </w:rPr>
        <w:t>443,400</w:t>
      </w:r>
      <w:r w:rsidRPr="000E1099">
        <w:rPr>
          <w:rFonts w:ascii="Arial" w:eastAsia="標楷體" w:hAnsi="Arial" w:cs="Arial"/>
          <w:color w:val="000000" w:themeColor="text1"/>
          <w:spacing w:val="20"/>
        </w:rPr>
        <w:t>元整（含稅）。</w:t>
      </w:r>
      <w:r w:rsidRPr="000E1099">
        <w:rPr>
          <w:rFonts w:ascii="Arial" w:eastAsia="標楷體" w:hAnsi="Arial" w:cs="Arial"/>
          <w:color w:val="000000" w:themeColor="text1"/>
          <w:spacing w:val="20"/>
        </w:rPr>
        <w:t xml:space="preserve"> </w:t>
      </w:r>
      <w:r w:rsidRPr="000E1099">
        <w:rPr>
          <w:rFonts w:ascii="Arial" w:eastAsia="標楷體" w:hAnsi="Arial" w:cs="Arial"/>
          <w:color w:val="000000" w:themeColor="text1"/>
          <w:spacing w:val="20"/>
        </w:rPr>
        <w:t>（二）投標廠商應詳列報價內容，並納入簡報及評選。</w:t>
      </w:r>
      <w:r w:rsidRPr="000E1099">
        <w:rPr>
          <w:rFonts w:ascii="Arial" w:eastAsia="標楷體" w:hAnsi="Arial" w:cs="Arial"/>
          <w:color w:val="000000" w:themeColor="text1"/>
          <w:spacing w:val="20"/>
        </w:rPr>
        <w:t xml:space="preserve"> </w:t>
      </w:r>
    </w:p>
    <w:p w14:paraId="2676F653" w14:textId="77777777" w:rsidR="00FE231F" w:rsidRPr="000E1099" w:rsidRDefault="00FE231F" w:rsidP="00FE231F">
      <w:pPr>
        <w:pStyle w:val="aa"/>
        <w:rPr>
          <w:rFonts w:ascii="Arial" w:eastAsia="標楷體" w:hAnsi="Arial" w:cs="Arial"/>
          <w:color w:val="000000" w:themeColor="text1"/>
          <w:spacing w:val="20"/>
        </w:rPr>
      </w:pPr>
    </w:p>
    <w:p w14:paraId="4ED92775" w14:textId="2E266CAD" w:rsidR="00FE231F" w:rsidRPr="000E1099" w:rsidRDefault="00FE231F" w:rsidP="00FE231F">
      <w:pPr>
        <w:pStyle w:val="aa"/>
        <w:numPr>
          <w:ilvl w:val="0"/>
          <w:numId w:val="25"/>
        </w:numPr>
        <w:rPr>
          <w:rFonts w:ascii="Arial" w:eastAsia="標楷體" w:hAnsi="Arial" w:cs="Arial"/>
          <w:color w:val="000000" w:themeColor="text1"/>
          <w:spacing w:val="20"/>
        </w:rPr>
      </w:pPr>
      <w:r w:rsidRPr="000E1099">
        <w:rPr>
          <w:rFonts w:ascii="Arial" w:eastAsia="標楷體" w:hAnsi="Arial" w:cs="Arial"/>
          <w:color w:val="000000" w:themeColor="text1"/>
          <w:spacing w:val="20"/>
        </w:rPr>
        <w:t>開標及決標方式：</w:t>
      </w:r>
    </w:p>
    <w:p w14:paraId="5EAAE766" w14:textId="1BCEDEC1" w:rsidR="00FE231F" w:rsidRDefault="00FE231F" w:rsidP="002443A0">
      <w:pPr>
        <w:pStyle w:val="aa"/>
        <w:ind w:leftChars="295" w:left="708"/>
        <w:rPr>
          <w:rFonts w:ascii="Arial" w:eastAsia="標楷體" w:hAnsi="Arial" w:cs="Arial"/>
          <w:color w:val="000000" w:themeColor="text1"/>
          <w:spacing w:val="20"/>
        </w:rPr>
      </w:pPr>
      <w:r w:rsidRPr="000E1099">
        <w:rPr>
          <w:rFonts w:ascii="Arial" w:eastAsia="標楷體" w:hAnsi="Arial" w:cs="Arial"/>
          <w:color w:val="000000" w:themeColor="text1"/>
          <w:spacing w:val="20"/>
        </w:rPr>
        <w:t>採一階段投標，資格審查，廠商簡報，議價。</w:t>
      </w:r>
    </w:p>
    <w:p w14:paraId="5B591F0E" w14:textId="77777777" w:rsidR="006537B0" w:rsidRPr="000E1099" w:rsidRDefault="006537B0" w:rsidP="002443A0">
      <w:pPr>
        <w:pStyle w:val="aa"/>
        <w:ind w:leftChars="295" w:left="708"/>
        <w:rPr>
          <w:rFonts w:ascii="Arial" w:eastAsia="標楷體" w:hAnsi="Arial" w:cs="Arial"/>
          <w:color w:val="000000" w:themeColor="text1"/>
          <w:spacing w:val="20"/>
        </w:rPr>
      </w:pPr>
    </w:p>
    <w:p w14:paraId="648E3E5A" w14:textId="6E848325" w:rsidR="00FE231F" w:rsidRPr="000E1099" w:rsidRDefault="00FE231F" w:rsidP="00FE231F">
      <w:pPr>
        <w:pStyle w:val="aa"/>
        <w:numPr>
          <w:ilvl w:val="0"/>
          <w:numId w:val="25"/>
        </w:numPr>
        <w:rPr>
          <w:rFonts w:ascii="Arial" w:eastAsia="標楷體" w:hAnsi="Arial" w:cs="Arial"/>
          <w:color w:val="000000" w:themeColor="text1"/>
          <w:spacing w:val="20"/>
        </w:rPr>
      </w:pPr>
      <w:r w:rsidRPr="000E1099">
        <w:rPr>
          <w:rFonts w:ascii="Arial" w:eastAsia="標楷體" w:hAnsi="Arial" w:cs="Arial"/>
          <w:color w:val="000000" w:themeColor="text1"/>
          <w:spacing w:val="20"/>
        </w:rPr>
        <w:t>投標廠商資格：</w:t>
      </w:r>
      <w:r w:rsidRPr="000E1099">
        <w:rPr>
          <w:rFonts w:ascii="Arial" w:eastAsia="標楷體" w:hAnsi="Arial" w:cs="Arial"/>
          <w:color w:val="000000" w:themeColor="text1"/>
          <w:spacing w:val="20"/>
        </w:rPr>
        <w:t xml:space="preserve"> </w:t>
      </w:r>
    </w:p>
    <w:p w14:paraId="1AED4BC4" w14:textId="77777777" w:rsidR="00FE231F" w:rsidRPr="000E1099" w:rsidRDefault="00FE231F" w:rsidP="00FE231F">
      <w:pPr>
        <w:ind w:firstLineChars="253" w:firstLine="708"/>
        <w:rPr>
          <w:rFonts w:ascii="Arial" w:eastAsia="標楷體" w:hAnsi="Arial" w:cs="Arial"/>
          <w:color w:val="000000" w:themeColor="text1"/>
          <w:spacing w:val="20"/>
        </w:rPr>
      </w:pPr>
      <w:r w:rsidRPr="000E1099">
        <w:rPr>
          <w:rFonts w:ascii="Arial" w:eastAsia="標楷體" w:hAnsi="Arial" w:cs="Arial"/>
          <w:color w:val="000000" w:themeColor="text1"/>
          <w:spacing w:val="20"/>
        </w:rPr>
        <w:t>（一）交通部頒發之旅行業執照影本</w:t>
      </w:r>
      <w:r w:rsidRPr="000E1099">
        <w:rPr>
          <w:rFonts w:ascii="Arial" w:eastAsia="標楷體" w:hAnsi="Arial" w:cs="Arial"/>
          <w:color w:val="000000" w:themeColor="text1"/>
          <w:spacing w:val="20"/>
        </w:rPr>
        <w:t>(</w:t>
      </w:r>
      <w:r w:rsidRPr="000E1099">
        <w:rPr>
          <w:rFonts w:ascii="Arial" w:eastAsia="標楷體" w:hAnsi="Arial" w:cs="Arial"/>
          <w:color w:val="000000" w:themeColor="text1"/>
          <w:spacing w:val="20"/>
        </w:rPr>
        <w:t>綜合或甲種旅行社</w:t>
      </w:r>
      <w:r w:rsidRPr="000E1099">
        <w:rPr>
          <w:rFonts w:ascii="Arial" w:eastAsia="標楷體" w:hAnsi="Arial" w:cs="Arial"/>
          <w:color w:val="000000" w:themeColor="text1"/>
          <w:spacing w:val="20"/>
        </w:rPr>
        <w:t>)</w:t>
      </w:r>
      <w:r w:rsidRPr="000E1099">
        <w:rPr>
          <w:rFonts w:ascii="Arial" w:eastAsia="標楷體" w:hAnsi="Arial" w:cs="Arial"/>
          <w:color w:val="000000" w:themeColor="text1"/>
          <w:spacing w:val="20"/>
        </w:rPr>
        <w:t>。</w:t>
      </w:r>
      <w:r w:rsidRPr="000E1099">
        <w:rPr>
          <w:rFonts w:ascii="Arial" w:eastAsia="標楷體" w:hAnsi="Arial" w:cs="Arial"/>
          <w:color w:val="000000" w:themeColor="text1"/>
          <w:spacing w:val="20"/>
        </w:rPr>
        <w:t xml:space="preserve"> </w:t>
      </w:r>
    </w:p>
    <w:p w14:paraId="023D4CB7" w14:textId="77777777" w:rsidR="00FE231F" w:rsidRPr="000E1099" w:rsidRDefault="00FE231F" w:rsidP="00FE231F">
      <w:pPr>
        <w:ind w:firstLineChars="253" w:firstLine="708"/>
        <w:rPr>
          <w:rFonts w:ascii="Arial" w:eastAsia="標楷體" w:hAnsi="Arial" w:cs="Arial"/>
          <w:color w:val="000000" w:themeColor="text1"/>
          <w:spacing w:val="20"/>
        </w:rPr>
      </w:pPr>
      <w:r w:rsidRPr="000E1099">
        <w:rPr>
          <w:rFonts w:ascii="Arial" w:eastAsia="標楷體" w:hAnsi="Arial" w:cs="Arial"/>
          <w:color w:val="000000" w:themeColor="text1"/>
          <w:spacing w:val="20"/>
        </w:rPr>
        <w:t>（二）中華民國旅行業品質保障協會會員證書影本。</w:t>
      </w:r>
      <w:r w:rsidRPr="000E1099">
        <w:rPr>
          <w:rFonts w:ascii="Arial" w:eastAsia="標楷體" w:hAnsi="Arial" w:cs="Arial"/>
          <w:color w:val="000000" w:themeColor="text1"/>
          <w:spacing w:val="20"/>
        </w:rPr>
        <w:t xml:space="preserve"> </w:t>
      </w:r>
    </w:p>
    <w:p w14:paraId="22D54C1D" w14:textId="77777777" w:rsidR="00FE231F" w:rsidRPr="000E1099" w:rsidRDefault="00FE231F" w:rsidP="00FE231F">
      <w:pPr>
        <w:ind w:firstLineChars="253" w:firstLine="708"/>
        <w:rPr>
          <w:rFonts w:ascii="Arial" w:eastAsia="標楷體" w:hAnsi="Arial" w:cs="Arial"/>
          <w:color w:val="000000" w:themeColor="text1"/>
          <w:spacing w:val="20"/>
        </w:rPr>
      </w:pPr>
      <w:r w:rsidRPr="000E1099">
        <w:rPr>
          <w:rFonts w:ascii="Arial" w:eastAsia="標楷體" w:hAnsi="Arial" w:cs="Arial"/>
          <w:color w:val="000000" w:themeColor="text1"/>
          <w:spacing w:val="20"/>
        </w:rPr>
        <w:t>（三）最近一期完稅證明影本。</w:t>
      </w:r>
      <w:r w:rsidRPr="000E1099">
        <w:rPr>
          <w:rFonts w:ascii="Arial" w:eastAsia="標楷體" w:hAnsi="Arial" w:cs="Arial"/>
          <w:color w:val="000000" w:themeColor="text1"/>
          <w:spacing w:val="20"/>
        </w:rPr>
        <w:t xml:space="preserve"> </w:t>
      </w:r>
    </w:p>
    <w:p w14:paraId="6E387E91" w14:textId="77777777" w:rsidR="00FE231F" w:rsidRPr="000E1099" w:rsidRDefault="00FE231F" w:rsidP="00FE231F">
      <w:pPr>
        <w:ind w:firstLineChars="253" w:firstLine="708"/>
        <w:rPr>
          <w:rFonts w:ascii="Arial" w:eastAsia="標楷體" w:hAnsi="Arial" w:cs="Arial"/>
          <w:color w:val="000000" w:themeColor="text1"/>
          <w:spacing w:val="20"/>
        </w:rPr>
      </w:pPr>
      <w:r w:rsidRPr="000E1099">
        <w:rPr>
          <w:rFonts w:ascii="Arial" w:eastAsia="標楷體" w:hAnsi="Arial" w:cs="Arial"/>
          <w:color w:val="000000" w:themeColor="text1"/>
          <w:spacing w:val="20"/>
        </w:rPr>
        <w:t>（四）投標廠商聲明書。</w:t>
      </w:r>
    </w:p>
    <w:p w14:paraId="5B008094" w14:textId="77777777" w:rsidR="00FE231F" w:rsidRPr="000E1099" w:rsidRDefault="00FE231F" w:rsidP="00FE231F">
      <w:pPr>
        <w:ind w:firstLineChars="253" w:firstLine="708"/>
        <w:rPr>
          <w:rFonts w:ascii="Arial" w:eastAsia="標楷體" w:hAnsi="Arial" w:cs="Arial"/>
          <w:color w:val="000000" w:themeColor="text1"/>
          <w:spacing w:val="20"/>
        </w:rPr>
      </w:pPr>
    </w:p>
    <w:p w14:paraId="4ED71B5D" w14:textId="77777777" w:rsidR="00FE231F" w:rsidRPr="000E1099" w:rsidRDefault="00FE231F" w:rsidP="00FE231F">
      <w:pPr>
        <w:pStyle w:val="aa"/>
        <w:numPr>
          <w:ilvl w:val="0"/>
          <w:numId w:val="25"/>
        </w:numPr>
        <w:rPr>
          <w:rFonts w:ascii="Arial" w:eastAsia="標楷體" w:hAnsi="Arial" w:cs="Arial"/>
          <w:color w:val="000000" w:themeColor="text1"/>
          <w:spacing w:val="20"/>
        </w:rPr>
      </w:pPr>
      <w:r w:rsidRPr="000E1099">
        <w:rPr>
          <w:rFonts w:ascii="Arial" w:eastAsia="標楷體" w:hAnsi="Arial" w:cs="Arial"/>
          <w:color w:val="000000" w:themeColor="text1"/>
          <w:spacing w:val="20"/>
        </w:rPr>
        <w:t>投標文件及送達：</w:t>
      </w:r>
      <w:r w:rsidRPr="000E1099">
        <w:rPr>
          <w:rFonts w:ascii="Arial" w:eastAsia="標楷體" w:hAnsi="Arial" w:cs="Arial"/>
          <w:color w:val="000000" w:themeColor="text1"/>
          <w:spacing w:val="20"/>
        </w:rPr>
        <w:t xml:space="preserve"> </w:t>
      </w:r>
    </w:p>
    <w:p w14:paraId="19C76DA1" w14:textId="21A4EAF9" w:rsidR="00FE231F" w:rsidRPr="000E1099" w:rsidRDefault="00FE231F" w:rsidP="00FE231F">
      <w:pPr>
        <w:pStyle w:val="aa"/>
        <w:rPr>
          <w:rFonts w:ascii="Arial" w:eastAsia="標楷體" w:hAnsi="Arial" w:cs="Arial"/>
          <w:color w:val="000000" w:themeColor="text1"/>
          <w:spacing w:val="20"/>
        </w:rPr>
      </w:pPr>
      <w:r w:rsidRPr="000E1099">
        <w:rPr>
          <w:rFonts w:ascii="Arial" w:eastAsia="標楷體" w:hAnsi="Arial" w:cs="Arial"/>
          <w:color w:val="000000" w:themeColor="text1"/>
          <w:spacing w:val="20"/>
        </w:rPr>
        <w:t>（一）投標文件內容與份數：</w:t>
      </w:r>
    </w:p>
    <w:p w14:paraId="12C58B2A" w14:textId="77777777" w:rsidR="00FE231F" w:rsidRPr="00FE231F" w:rsidRDefault="00FE231F" w:rsidP="000E1099">
      <w:pPr>
        <w:numPr>
          <w:ilvl w:val="0"/>
          <w:numId w:val="26"/>
        </w:numPr>
        <w:ind w:firstLineChars="147" w:firstLine="412"/>
        <w:rPr>
          <w:rFonts w:ascii="Arial" w:eastAsia="標楷體" w:hAnsi="Arial" w:cs="Arial"/>
          <w:color w:val="000000" w:themeColor="text1"/>
          <w:spacing w:val="20"/>
        </w:rPr>
      </w:pPr>
      <w:r w:rsidRPr="00FE231F">
        <w:rPr>
          <w:rFonts w:ascii="Arial" w:eastAsia="標楷體" w:hAnsi="Arial" w:cs="Arial"/>
          <w:color w:val="000000" w:themeColor="text1"/>
          <w:spacing w:val="20"/>
        </w:rPr>
        <w:t>廠商證件審查表及第</w:t>
      </w:r>
      <w:r w:rsidRPr="00FE231F">
        <w:rPr>
          <w:rFonts w:ascii="Arial" w:eastAsia="標楷體" w:hAnsi="Arial" w:cs="Arial"/>
          <w:color w:val="000000" w:themeColor="text1"/>
          <w:spacing w:val="20"/>
        </w:rPr>
        <w:t>6</w:t>
      </w:r>
      <w:r w:rsidRPr="00FE231F">
        <w:rPr>
          <w:rFonts w:ascii="Arial" w:eastAsia="標楷體" w:hAnsi="Arial" w:cs="Arial"/>
          <w:color w:val="000000" w:themeColor="text1"/>
          <w:spacing w:val="20"/>
        </w:rPr>
        <w:t>點所定資格證明文件影本</w:t>
      </w:r>
      <w:r w:rsidRPr="00FE231F">
        <w:rPr>
          <w:rFonts w:ascii="Arial" w:eastAsia="標楷體" w:hAnsi="Arial" w:cs="Arial"/>
          <w:color w:val="000000" w:themeColor="text1"/>
          <w:spacing w:val="20"/>
        </w:rPr>
        <w:t>1</w:t>
      </w:r>
      <w:r w:rsidRPr="00FE231F">
        <w:rPr>
          <w:rFonts w:ascii="Arial" w:eastAsia="標楷體" w:hAnsi="Arial" w:cs="Arial"/>
          <w:color w:val="000000" w:themeColor="text1"/>
          <w:spacing w:val="20"/>
        </w:rPr>
        <w:t>份。</w:t>
      </w:r>
    </w:p>
    <w:p w14:paraId="3F787D49" w14:textId="77777777" w:rsidR="00FE231F" w:rsidRPr="000E1099" w:rsidRDefault="00FE231F" w:rsidP="000E1099">
      <w:pPr>
        <w:numPr>
          <w:ilvl w:val="0"/>
          <w:numId w:val="26"/>
        </w:numPr>
        <w:ind w:firstLineChars="147" w:firstLine="412"/>
        <w:rPr>
          <w:rFonts w:ascii="Arial" w:eastAsia="標楷體" w:hAnsi="Arial" w:cs="Arial"/>
          <w:color w:val="000000" w:themeColor="text1"/>
          <w:spacing w:val="20"/>
        </w:rPr>
      </w:pPr>
      <w:r w:rsidRPr="00FE231F">
        <w:rPr>
          <w:rFonts w:ascii="Arial" w:eastAsia="標楷體" w:hAnsi="Arial" w:cs="Arial"/>
          <w:color w:val="000000" w:themeColor="text1"/>
          <w:spacing w:val="20"/>
        </w:rPr>
        <w:t>投標簡報</w:t>
      </w:r>
      <w:r w:rsidRPr="00FE231F">
        <w:rPr>
          <w:rFonts w:ascii="Arial" w:eastAsia="標楷體" w:hAnsi="Arial" w:cs="Arial"/>
          <w:color w:val="000000" w:themeColor="text1"/>
          <w:spacing w:val="20"/>
        </w:rPr>
        <w:t>8</w:t>
      </w:r>
      <w:r w:rsidRPr="00FE231F">
        <w:rPr>
          <w:rFonts w:ascii="Arial" w:eastAsia="標楷體" w:hAnsi="Arial" w:cs="Arial"/>
          <w:color w:val="000000" w:themeColor="text1"/>
          <w:spacing w:val="20"/>
        </w:rPr>
        <w:t>份（含本次團務報價單）。</w:t>
      </w:r>
    </w:p>
    <w:p w14:paraId="2EF1B872" w14:textId="77777777" w:rsidR="00FE231F" w:rsidRPr="000E1099" w:rsidRDefault="00FE231F" w:rsidP="000E1099">
      <w:pPr>
        <w:numPr>
          <w:ilvl w:val="0"/>
          <w:numId w:val="26"/>
        </w:numPr>
        <w:ind w:firstLineChars="147" w:firstLine="412"/>
        <w:rPr>
          <w:rFonts w:ascii="Arial" w:eastAsia="標楷體" w:hAnsi="Arial" w:cs="Arial"/>
          <w:color w:val="000000" w:themeColor="text1"/>
          <w:spacing w:val="20"/>
        </w:rPr>
      </w:pPr>
      <w:r w:rsidRPr="00FE231F">
        <w:rPr>
          <w:rFonts w:ascii="Arial" w:eastAsia="標楷體" w:hAnsi="Arial" w:cs="Arial"/>
          <w:color w:val="000000" w:themeColor="text1"/>
          <w:spacing w:val="20"/>
        </w:rPr>
        <w:t>其他文件：委託代理授權書、投標廠商聲明書、利害關係人申</w:t>
      </w:r>
      <w:r w:rsidRPr="000E1099">
        <w:rPr>
          <w:rFonts w:ascii="Arial" w:eastAsia="標楷體" w:hAnsi="Arial" w:cs="Arial"/>
          <w:color w:val="000000" w:themeColor="text1"/>
          <w:spacing w:val="20"/>
        </w:rPr>
        <w:t xml:space="preserve"> </w:t>
      </w:r>
    </w:p>
    <w:p w14:paraId="4E309F28" w14:textId="58CFD8CE" w:rsidR="000E1099" w:rsidRPr="000E1099" w:rsidRDefault="000E1099" w:rsidP="000E1099">
      <w:pPr>
        <w:rPr>
          <w:rFonts w:ascii="Arial" w:eastAsia="標楷體" w:hAnsi="Arial" w:cs="Arial"/>
          <w:color w:val="000000" w:themeColor="text1"/>
          <w:spacing w:val="20"/>
        </w:rPr>
      </w:pPr>
      <w:r w:rsidRPr="000E1099">
        <w:rPr>
          <w:rFonts w:ascii="Arial" w:eastAsia="標楷體" w:hAnsi="Arial" w:cs="Arial"/>
          <w:color w:val="000000" w:themeColor="text1"/>
          <w:spacing w:val="20"/>
        </w:rPr>
        <w:t xml:space="preserve">         </w:t>
      </w:r>
      <w:r w:rsidR="00FE231F" w:rsidRPr="00FE231F">
        <w:rPr>
          <w:rFonts w:ascii="Arial" w:eastAsia="標楷體" w:hAnsi="Arial" w:cs="Arial"/>
          <w:color w:val="000000" w:themeColor="text1"/>
          <w:spacing w:val="20"/>
        </w:rPr>
        <w:t>請本中心人員迴避申請書等各</w:t>
      </w:r>
      <w:r w:rsidR="00FE231F" w:rsidRPr="00FE231F">
        <w:rPr>
          <w:rFonts w:ascii="Arial" w:eastAsia="標楷體" w:hAnsi="Arial" w:cs="Arial"/>
          <w:color w:val="000000" w:themeColor="text1"/>
          <w:spacing w:val="20"/>
        </w:rPr>
        <w:t>1</w:t>
      </w:r>
      <w:r w:rsidR="00FE231F" w:rsidRPr="00FE231F">
        <w:rPr>
          <w:rFonts w:ascii="Arial" w:eastAsia="標楷體" w:hAnsi="Arial" w:cs="Arial"/>
          <w:color w:val="000000" w:themeColor="text1"/>
          <w:spacing w:val="20"/>
        </w:rPr>
        <w:t>份。</w:t>
      </w:r>
      <w:r w:rsidRPr="000E1099">
        <w:rPr>
          <w:rFonts w:ascii="Arial" w:eastAsia="標楷體" w:hAnsi="Arial" w:cs="Arial"/>
          <w:color w:val="000000" w:themeColor="text1"/>
          <w:spacing w:val="20"/>
        </w:rPr>
        <w:t xml:space="preserve"> </w:t>
      </w:r>
    </w:p>
    <w:p w14:paraId="0C6B27C0" w14:textId="40209917" w:rsidR="00FE231F" w:rsidRPr="00FE231F" w:rsidRDefault="000E1099" w:rsidP="000E1099">
      <w:pPr>
        <w:rPr>
          <w:rFonts w:ascii="Arial" w:eastAsia="標楷體" w:hAnsi="Arial" w:cs="Arial"/>
          <w:color w:val="000000" w:themeColor="text1"/>
          <w:spacing w:val="20"/>
        </w:rPr>
      </w:pPr>
      <w:r w:rsidRPr="000E1099">
        <w:rPr>
          <w:rFonts w:ascii="Arial" w:eastAsia="標楷體" w:hAnsi="Arial" w:cs="Arial"/>
          <w:color w:val="000000" w:themeColor="text1"/>
          <w:spacing w:val="20"/>
        </w:rPr>
        <w:t xml:space="preserve">     </w:t>
      </w:r>
      <w:r w:rsidR="00FE231F" w:rsidRPr="00FE231F">
        <w:rPr>
          <w:rFonts w:ascii="Arial" w:eastAsia="標楷體" w:hAnsi="Arial" w:cs="Arial"/>
          <w:color w:val="000000" w:themeColor="text1"/>
          <w:spacing w:val="20"/>
        </w:rPr>
        <w:t>（二）投標期限與遞送方式：</w:t>
      </w:r>
    </w:p>
    <w:p w14:paraId="05E09625" w14:textId="75472044" w:rsidR="00FE231F" w:rsidRPr="000E1099" w:rsidRDefault="00FE231F" w:rsidP="000E1099">
      <w:pPr>
        <w:pStyle w:val="aa"/>
        <w:numPr>
          <w:ilvl w:val="1"/>
          <w:numId w:val="25"/>
        </w:numPr>
        <w:ind w:firstLine="294"/>
        <w:rPr>
          <w:rFonts w:ascii="Arial" w:eastAsia="標楷體" w:hAnsi="Arial" w:cs="Arial"/>
          <w:color w:val="000000" w:themeColor="text1"/>
          <w:spacing w:val="20"/>
        </w:rPr>
      </w:pPr>
      <w:r w:rsidRPr="000E1099">
        <w:rPr>
          <w:rFonts w:ascii="Arial" w:eastAsia="標楷體" w:hAnsi="Arial" w:cs="Arial"/>
          <w:color w:val="000000" w:themeColor="text1"/>
          <w:spacing w:val="20"/>
        </w:rPr>
        <w:t>截止投標期限：公告首日起至</w:t>
      </w:r>
      <w:r w:rsidRPr="000E1099">
        <w:rPr>
          <w:rFonts w:ascii="Arial" w:eastAsia="標楷體" w:hAnsi="Arial" w:cs="Arial"/>
          <w:color w:val="000000" w:themeColor="text1"/>
          <w:spacing w:val="20"/>
        </w:rPr>
        <w:t>115</w:t>
      </w:r>
      <w:r w:rsidRPr="000E1099">
        <w:rPr>
          <w:rFonts w:ascii="Arial" w:eastAsia="標楷體" w:hAnsi="Arial" w:cs="Arial"/>
          <w:color w:val="000000" w:themeColor="text1"/>
          <w:spacing w:val="20"/>
        </w:rPr>
        <w:t>年</w:t>
      </w:r>
      <w:r w:rsidRPr="000E1099">
        <w:rPr>
          <w:rFonts w:ascii="Arial" w:eastAsia="標楷體" w:hAnsi="Arial" w:cs="Arial"/>
          <w:color w:val="000000" w:themeColor="text1"/>
          <w:spacing w:val="20"/>
        </w:rPr>
        <w:t>09</w:t>
      </w:r>
      <w:r w:rsidRPr="000E1099">
        <w:rPr>
          <w:rFonts w:ascii="Arial" w:eastAsia="標楷體" w:hAnsi="Arial" w:cs="Arial"/>
          <w:color w:val="000000" w:themeColor="text1"/>
          <w:spacing w:val="20"/>
        </w:rPr>
        <w:t>月</w:t>
      </w:r>
      <w:r w:rsidRPr="000E1099">
        <w:rPr>
          <w:rFonts w:ascii="Arial" w:eastAsia="標楷體" w:hAnsi="Arial" w:cs="Arial"/>
          <w:color w:val="000000" w:themeColor="text1"/>
          <w:spacing w:val="20"/>
        </w:rPr>
        <w:t>10</w:t>
      </w:r>
      <w:r w:rsidRPr="000E1099">
        <w:rPr>
          <w:rFonts w:ascii="Arial" w:eastAsia="標楷體" w:hAnsi="Arial" w:cs="Arial"/>
          <w:color w:val="000000" w:themeColor="text1"/>
          <w:spacing w:val="20"/>
        </w:rPr>
        <w:t>日下午</w:t>
      </w:r>
      <w:r w:rsidRPr="000E1099">
        <w:rPr>
          <w:rFonts w:ascii="Arial" w:eastAsia="標楷體" w:hAnsi="Arial" w:cs="Arial"/>
          <w:color w:val="000000" w:themeColor="text1"/>
          <w:spacing w:val="20"/>
        </w:rPr>
        <w:t>17:30</w:t>
      </w:r>
      <w:r w:rsidRPr="000E1099">
        <w:rPr>
          <w:rFonts w:ascii="Arial" w:eastAsia="標楷體" w:hAnsi="Arial" w:cs="Arial"/>
          <w:color w:val="000000" w:themeColor="text1"/>
          <w:spacing w:val="20"/>
        </w:rPr>
        <w:t>止。</w:t>
      </w:r>
    </w:p>
    <w:p w14:paraId="5037579C" w14:textId="77777777" w:rsidR="000E1099" w:rsidRPr="000E1099" w:rsidRDefault="00FE231F" w:rsidP="000E1099">
      <w:pPr>
        <w:pStyle w:val="aa"/>
        <w:numPr>
          <w:ilvl w:val="1"/>
          <w:numId w:val="25"/>
        </w:numPr>
        <w:ind w:left="1418" w:hanging="284"/>
        <w:rPr>
          <w:rFonts w:ascii="Arial" w:eastAsia="標楷體" w:hAnsi="Arial" w:cs="Arial"/>
          <w:color w:val="000000" w:themeColor="text1"/>
          <w:spacing w:val="20"/>
        </w:rPr>
      </w:pPr>
      <w:r w:rsidRPr="000E1099">
        <w:rPr>
          <w:rFonts w:ascii="Arial" w:eastAsia="標楷體" w:hAnsi="Arial" w:cs="Arial"/>
          <w:color w:val="000000" w:themeColor="text1"/>
          <w:spacing w:val="20"/>
        </w:rPr>
        <w:t>送達地點：請寄或送至本中心行政與安全衛生管理室採購組收</w:t>
      </w:r>
      <w:r w:rsidRPr="000E1099">
        <w:rPr>
          <w:rFonts w:ascii="Arial" w:eastAsia="標楷體" w:hAnsi="Arial" w:cs="Arial"/>
          <w:color w:val="000000" w:themeColor="text1"/>
          <w:spacing w:val="20"/>
        </w:rPr>
        <w:lastRenderedPageBreak/>
        <w:t>（</w:t>
      </w:r>
      <w:r w:rsidRPr="000E1099">
        <w:rPr>
          <w:rFonts w:ascii="Arial" w:eastAsia="標楷體" w:hAnsi="Arial" w:cs="Arial"/>
          <w:color w:val="000000" w:themeColor="text1"/>
          <w:spacing w:val="20"/>
        </w:rPr>
        <w:t>221</w:t>
      </w:r>
      <w:r w:rsidRPr="000E1099">
        <w:rPr>
          <w:rFonts w:ascii="Arial" w:eastAsia="標楷體" w:hAnsi="Arial" w:cs="Arial"/>
          <w:color w:val="000000" w:themeColor="text1"/>
          <w:spacing w:val="20"/>
        </w:rPr>
        <w:t>新北市汐止區新台五路一段</w:t>
      </w:r>
      <w:r w:rsidRPr="000E1099">
        <w:rPr>
          <w:rFonts w:ascii="Arial" w:eastAsia="標楷體" w:hAnsi="Arial" w:cs="Arial"/>
          <w:color w:val="000000" w:themeColor="text1"/>
          <w:spacing w:val="20"/>
        </w:rPr>
        <w:t>79</w:t>
      </w:r>
      <w:r w:rsidRPr="000E1099">
        <w:rPr>
          <w:rFonts w:ascii="Arial" w:eastAsia="標楷體" w:hAnsi="Arial" w:cs="Arial"/>
          <w:color w:val="000000" w:themeColor="text1"/>
          <w:spacing w:val="20"/>
        </w:rPr>
        <w:t>號</w:t>
      </w:r>
      <w:r w:rsidRPr="000E1099">
        <w:rPr>
          <w:rFonts w:ascii="Arial" w:eastAsia="標楷體" w:hAnsi="Arial" w:cs="Arial"/>
          <w:color w:val="000000" w:themeColor="text1"/>
          <w:spacing w:val="20"/>
        </w:rPr>
        <w:t>2</w:t>
      </w:r>
      <w:r w:rsidRPr="000E1099">
        <w:rPr>
          <w:rFonts w:ascii="Arial" w:eastAsia="標楷體" w:hAnsi="Arial" w:cs="Arial"/>
          <w:color w:val="000000" w:themeColor="text1"/>
          <w:spacing w:val="20"/>
        </w:rPr>
        <w:t>樓）。</w:t>
      </w:r>
      <w:r w:rsidRPr="000E1099">
        <w:rPr>
          <w:rFonts w:ascii="Arial" w:eastAsia="標楷體" w:hAnsi="Arial" w:cs="Arial"/>
          <w:color w:val="000000" w:themeColor="text1"/>
          <w:spacing w:val="20"/>
        </w:rPr>
        <w:t xml:space="preserve"> </w:t>
      </w:r>
    </w:p>
    <w:p w14:paraId="7AF3B3FC" w14:textId="77777777" w:rsidR="000E1099" w:rsidRPr="000E1099" w:rsidRDefault="00FE231F" w:rsidP="000E1099">
      <w:pPr>
        <w:pStyle w:val="aa"/>
        <w:numPr>
          <w:ilvl w:val="1"/>
          <w:numId w:val="25"/>
        </w:numPr>
        <w:ind w:left="1418" w:hanging="284"/>
        <w:rPr>
          <w:rFonts w:ascii="Arial" w:eastAsia="標楷體" w:hAnsi="Arial" w:cs="Arial"/>
          <w:color w:val="000000" w:themeColor="text1"/>
          <w:spacing w:val="20"/>
        </w:rPr>
      </w:pPr>
      <w:r w:rsidRPr="000E1099">
        <w:rPr>
          <w:rFonts w:ascii="Arial" w:eastAsia="標楷體" w:hAnsi="Arial" w:cs="Arial"/>
          <w:color w:val="000000" w:themeColor="text1"/>
          <w:spacing w:val="20"/>
        </w:rPr>
        <w:t>領標方式：於截止投標期限前，請至本中心網站下載招標文件（網址：</w:t>
      </w:r>
      <w:hyperlink r:id="rId10" w:tgtFrame="_blank" w:history="1">
        <w:r w:rsidRPr="000E1099">
          <w:rPr>
            <w:rStyle w:val="ac"/>
            <w:rFonts w:ascii="Arial" w:eastAsia="標楷體" w:hAnsi="Arial" w:cs="Arial"/>
            <w:spacing w:val="20"/>
          </w:rPr>
          <w:t>http://cpc.org.tw/</w:t>
        </w:r>
      </w:hyperlink>
      <w:r w:rsidRPr="000E1099">
        <w:rPr>
          <w:rFonts w:ascii="Arial" w:eastAsia="標楷體" w:hAnsi="Arial" w:cs="Arial"/>
          <w:color w:val="000000" w:themeColor="text1"/>
          <w:spacing w:val="20"/>
        </w:rPr>
        <w:t>）。</w:t>
      </w:r>
      <w:r w:rsidRPr="000E1099">
        <w:rPr>
          <w:rFonts w:ascii="Arial" w:eastAsia="標楷體" w:hAnsi="Arial" w:cs="Arial"/>
          <w:color w:val="000000" w:themeColor="text1"/>
          <w:spacing w:val="20"/>
        </w:rPr>
        <w:t xml:space="preserve"> </w:t>
      </w:r>
    </w:p>
    <w:p w14:paraId="13ECAF0F" w14:textId="473FF054" w:rsidR="00FE231F" w:rsidRPr="000E1099" w:rsidRDefault="00FE231F" w:rsidP="000E1099">
      <w:pPr>
        <w:pStyle w:val="aa"/>
        <w:numPr>
          <w:ilvl w:val="1"/>
          <w:numId w:val="25"/>
        </w:numPr>
        <w:ind w:left="1418" w:hanging="284"/>
        <w:rPr>
          <w:rFonts w:ascii="Arial" w:eastAsia="標楷體" w:hAnsi="Arial" w:cs="Arial"/>
          <w:color w:val="000000" w:themeColor="text1"/>
          <w:spacing w:val="20"/>
        </w:rPr>
      </w:pPr>
      <w:r w:rsidRPr="000E1099">
        <w:rPr>
          <w:rFonts w:ascii="Arial" w:eastAsia="標楷體" w:hAnsi="Arial" w:cs="Arial"/>
          <w:color w:val="000000" w:themeColor="text1"/>
          <w:spacing w:val="20"/>
        </w:rPr>
        <w:t>投標廠商之投標文件，除特殊情形外，將不另行發還。</w:t>
      </w:r>
    </w:p>
    <w:p w14:paraId="16599AA6" w14:textId="77777777" w:rsidR="000E1099" w:rsidRDefault="000E1099" w:rsidP="000E1099">
      <w:pPr>
        <w:pStyle w:val="aa"/>
        <w:numPr>
          <w:ilvl w:val="0"/>
          <w:numId w:val="25"/>
        </w:numPr>
        <w:rPr>
          <w:rFonts w:ascii="標楷體" w:eastAsia="標楷體" w:hAnsi="標楷體" w:cs="Arial"/>
          <w:color w:val="000000" w:themeColor="text1"/>
          <w:spacing w:val="20"/>
        </w:rPr>
      </w:pPr>
      <w:r w:rsidRPr="000E1099">
        <w:rPr>
          <w:rFonts w:ascii="標楷體" w:eastAsia="標楷體" w:hAnsi="標楷體" w:cs="Arial"/>
          <w:color w:val="000000" w:themeColor="text1"/>
          <w:spacing w:val="20"/>
        </w:rPr>
        <w:t xml:space="preserve">開標與評選作業： </w:t>
      </w:r>
    </w:p>
    <w:p w14:paraId="7D1FAC0D" w14:textId="29AE1762" w:rsidR="000E1099" w:rsidRDefault="000E1099" w:rsidP="000E1099">
      <w:pPr>
        <w:pStyle w:val="aa"/>
        <w:numPr>
          <w:ilvl w:val="0"/>
          <w:numId w:val="29"/>
        </w:numPr>
        <w:ind w:left="1701" w:hanging="850"/>
        <w:rPr>
          <w:rFonts w:ascii="Arial" w:eastAsia="標楷體" w:hAnsi="Arial" w:cs="Arial"/>
          <w:color w:val="000000" w:themeColor="text1"/>
          <w:spacing w:val="20"/>
        </w:rPr>
      </w:pPr>
      <w:r w:rsidRPr="000E1099">
        <w:rPr>
          <w:rFonts w:ascii="Arial" w:eastAsia="標楷體" w:hAnsi="Arial" w:cs="Arial"/>
          <w:color w:val="000000" w:themeColor="text1"/>
          <w:spacing w:val="20"/>
        </w:rPr>
        <w:t>資格審查：</w:t>
      </w:r>
      <w:r w:rsidRPr="000E1099">
        <w:rPr>
          <w:rFonts w:ascii="Arial" w:eastAsia="標楷體" w:hAnsi="Arial" w:cs="Arial"/>
          <w:color w:val="000000" w:themeColor="text1"/>
          <w:spacing w:val="20"/>
        </w:rPr>
        <w:t>115</w:t>
      </w:r>
      <w:r w:rsidRPr="000E1099">
        <w:rPr>
          <w:rFonts w:ascii="Arial" w:eastAsia="標楷體" w:hAnsi="Arial" w:cs="Arial"/>
          <w:color w:val="000000" w:themeColor="text1"/>
          <w:spacing w:val="20"/>
        </w:rPr>
        <w:t>年</w:t>
      </w:r>
      <w:r w:rsidRPr="000E1099">
        <w:rPr>
          <w:rFonts w:ascii="Arial" w:eastAsia="標楷體" w:hAnsi="Arial" w:cs="Arial"/>
          <w:color w:val="000000" w:themeColor="text1"/>
          <w:spacing w:val="20"/>
        </w:rPr>
        <w:t>09</w:t>
      </w:r>
      <w:r w:rsidRPr="000E1099">
        <w:rPr>
          <w:rFonts w:ascii="Arial" w:eastAsia="標楷體" w:hAnsi="Arial" w:cs="Arial"/>
          <w:color w:val="000000" w:themeColor="text1"/>
          <w:spacing w:val="20"/>
        </w:rPr>
        <w:t>月</w:t>
      </w:r>
      <w:r w:rsidRPr="000E1099">
        <w:rPr>
          <w:rFonts w:ascii="Arial" w:eastAsia="標楷體" w:hAnsi="Arial" w:cs="Arial"/>
          <w:color w:val="000000" w:themeColor="text1"/>
          <w:spacing w:val="20"/>
        </w:rPr>
        <w:t>11</w:t>
      </w:r>
      <w:r w:rsidRPr="000E1099">
        <w:rPr>
          <w:rFonts w:ascii="Arial" w:eastAsia="標楷體" w:hAnsi="Arial" w:cs="Arial"/>
          <w:color w:val="000000" w:themeColor="text1"/>
          <w:spacing w:val="20"/>
        </w:rPr>
        <w:t>日上午</w:t>
      </w:r>
      <w:r w:rsidRPr="000E1099">
        <w:rPr>
          <w:rFonts w:ascii="Arial" w:eastAsia="標楷體" w:hAnsi="Arial" w:cs="Arial"/>
          <w:color w:val="000000" w:themeColor="text1"/>
          <w:spacing w:val="20"/>
        </w:rPr>
        <w:t>10:00</w:t>
      </w:r>
      <w:r w:rsidRPr="000E1099">
        <w:rPr>
          <w:rFonts w:ascii="Arial" w:eastAsia="標楷體" w:hAnsi="Arial" w:cs="Arial"/>
          <w:color w:val="000000" w:themeColor="text1"/>
          <w:spacing w:val="20"/>
        </w:rPr>
        <w:t>於本中心行政區會議室舉行。</w:t>
      </w:r>
    </w:p>
    <w:p w14:paraId="5BFE14CC" w14:textId="7180EA6A" w:rsidR="00FE231F" w:rsidRPr="000E1099" w:rsidRDefault="000E1099" w:rsidP="000E1099">
      <w:pPr>
        <w:pStyle w:val="aa"/>
        <w:numPr>
          <w:ilvl w:val="0"/>
          <w:numId w:val="29"/>
        </w:numPr>
        <w:ind w:left="1701" w:hanging="850"/>
        <w:rPr>
          <w:rFonts w:ascii="Arial" w:eastAsia="標楷體" w:hAnsi="Arial" w:cs="Arial"/>
          <w:color w:val="000000" w:themeColor="text1"/>
          <w:spacing w:val="20"/>
        </w:rPr>
      </w:pPr>
      <w:r w:rsidRPr="000E1099">
        <w:rPr>
          <w:rFonts w:ascii="Arial" w:eastAsia="標楷體" w:hAnsi="Arial" w:cs="Arial"/>
          <w:color w:val="000000" w:themeColor="text1"/>
          <w:spacing w:val="20"/>
        </w:rPr>
        <w:t>評選：時間及地點另行通知資格審查合格之廠商。每一合格廠商簡報時間與詢答時間依通知辦理。</w:t>
      </w:r>
      <w:r w:rsidRPr="000E1099">
        <w:rPr>
          <w:rFonts w:ascii="Arial" w:eastAsia="標楷體" w:hAnsi="Arial" w:cs="Arial"/>
          <w:color w:val="000000" w:themeColor="text1"/>
          <w:spacing w:val="20"/>
        </w:rPr>
        <w:br/>
      </w:r>
    </w:p>
    <w:p w14:paraId="5BBB3633" w14:textId="69FB3881" w:rsidR="000E1099" w:rsidRPr="007E0BF3" w:rsidRDefault="000E1099" w:rsidP="000E1099">
      <w:pPr>
        <w:pStyle w:val="aa"/>
        <w:numPr>
          <w:ilvl w:val="0"/>
          <w:numId w:val="25"/>
        </w:numPr>
        <w:rPr>
          <w:rFonts w:ascii="Arial" w:eastAsia="標楷體" w:hAnsi="Arial" w:cs="Arial"/>
          <w:color w:val="000000" w:themeColor="text1"/>
          <w:spacing w:val="20"/>
        </w:rPr>
      </w:pPr>
      <w:r w:rsidRPr="007E0BF3">
        <w:rPr>
          <w:rFonts w:ascii="Arial" w:eastAsia="標楷體" w:hAnsi="Arial" w:cs="Arial"/>
          <w:color w:val="000000" w:themeColor="text1"/>
          <w:spacing w:val="20"/>
        </w:rPr>
        <w:t>評選項目及權重：</w:t>
      </w:r>
    </w:p>
    <w:p w14:paraId="024FFD02" w14:textId="77777777" w:rsidR="000E1099" w:rsidRPr="007E0BF3" w:rsidRDefault="000E1099" w:rsidP="000E1099">
      <w:pPr>
        <w:pStyle w:val="aa"/>
        <w:rPr>
          <w:rFonts w:ascii="Arial" w:eastAsia="標楷體" w:hAnsi="Arial" w:cs="Arial"/>
          <w:color w:val="000000" w:themeColor="text1"/>
          <w:spacing w:val="20"/>
        </w:rPr>
      </w:pPr>
      <w:r w:rsidRPr="007E0BF3">
        <w:rPr>
          <w:rFonts w:ascii="Arial" w:eastAsia="標楷體" w:hAnsi="Arial" w:cs="Arial"/>
          <w:color w:val="000000" w:themeColor="text1"/>
          <w:spacing w:val="20"/>
        </w:rPr>
        <w:t>（一）整體規劃</w:t>
      </w:r>
      <w:r w:rsidRPr="007E0BF3">
        <w:rPr>
          <w:rFonts w:ascii="Arial" w:eastAsia="標楷體" w:hAnsi="Arial" w:cs="Arial"/>
          <w:color w:val="000000" w:themeColor="text1"/>
          <w:spacing w:val="20"/>
        </w:rPr>
        <w:t xml:space="preserve"> (20%)</w:t>
      </w:r>
      <w:r w:rsidRPr="007E0BF3">
        <w:rPr>
          <w:rFonts w:ascii="Arial" w:eastAsia="標楷體" w:hAnsi="Arial" w:cs="Arial"/>
          <w:color w:val="000000" w:themeColor="text1"/>
          <w:spacing w:val="20"/>
        </w:rPr>
        <w:t>。</w:t>
      </w:r>
      <w:r w:rsidRPr="007E0BF3">
        <w:rPr>
          <w:rFonts w:ascii="Arial" w:eastAsia="標楷體" w:hAnsi="Arial" w:cs="Arial"/>
          <w:color w:val="000000" w:themeColor="text1"/>
          <w:spacing w:val="20"/>
        </w:rPr>
        <w:t xml:space="preserve"> </w:t>
      </w:r>
    </w:p>
    <w:p w14:paraId="7C2DFB0A" w14:textId="77777777" w:rsidR="000E1099" w:rsidRPr="007E0BF3" w:rsidRDefault="000E1099" w:rsidP="000E1099">
      <w:pPr>
        <w:pStyle w:val="aa"/>
        <w:rPr>
          <w:rFonts w:ascii="Arial" w:eastAsia="標楷體" w:hAnsi="Arial" w:cs="Arial"/>
          <w:color w:val="000000" w:themeColor="text1"/>
          <w:spacing w:val="20"/>
        </w:rPr>
      </w:pPr>
      <w:r w:rsidRPr="007E0BF3">
        <w:rPr>
          <w:rFonts w:ascii="Arial" w:eastAsia="標楷體" w:hAnsi="Arial" w:cs="Arial"/>
          <w:color w:val="000000" w:themeColor="text1"/>
          <w:spacing w:val="20"/>
        </w:rPr>
        <w:t>（二）執行內容之創意性、可行性及預期效益</w:t>
      </w:r>
      <w:r w:rsidRPr="007E0BF3">
        <w:rPr>
          <w:rFonts w:ascii="Arial" w:eastAsia="標楷體" w:hAnsi="Arial" w:cs="Arial"/>
          <w:color w:val="000000" w:themeColor="text1"/>
          <w:spacing w:val="20"/>
        </w:rPr>
        <w:t xml:space="preserve"> (40%)</w:t>
      </w:r>
      <w:r w:rsidRPr="007E0BF3">
        <w:rPr>
          <w:rFonts w:ascii="Arial" w:eastAsia="標楷體" w:hAnsi="Arial" w:cs="Arial"/>
          <w:color w:val="000000" w:themeColor="text1"/>
          <w:spacing w:val="20"/>
        </w:rPr>
        <w:t>。</w:t>
      </w:r>
      <w:r w:rsidRPr="007E0BF3">
        <w:rPr>
          <w:rFonts w:ascii="Arial" w:eastAsia="標楷體" w:hAnsi="Arial" w:cs="Arial"/>
          <w:color w:val="000000" w:themeColor="text1"/>
          <w:spacing w:val="20"/>
        </w:rPr>
        <w:t xml:space="preserve"> </w:t>
      </w:r>
    </w:p>
    <w:p w14:paraId="4C442A0B" w14:textId="77777777" w:rsidR="000E1099" w:rsidRPr="007E0BF3" w:rsidRDefault="000E1099" w:rsidP="000E1099">
      <w:pPr>
        <w:pStyle w:val="aa"/>
        <w:rPr>
          <w:rFonts w:ascii="Arial" w:eastAsia="標楷體" w:hAnsi="Arial" w:cs="Arial"/>
          <w:color w:val="000000" w:themeColor="text1"/>
          <w:spacing w:val="20"/>
        </w:rPr>
      </w:pPr>
      <w:r w:rsidRPr="007E0BF3">
        <w:rPr>
          <w:rFonts w:ascii="Arial" w:eastAsia="標楷體" w:hAnsi="Arial" w:cs="Arial"/>
          <w:color w:val="000000" w:themeColor="text1"/>
          <w:spacing w:val="20"/>
        </w:rPr>
        <w:t>（三）成本分析（經費編列之合理性）</w:t>
      </w:r>
      <w:r w:rsidRPr="007E0BF3">
        <w:rPr>
          <w:rFonts w:ascii="Arial" w:eastAsia="標楷體" w:hAnsi="Arial" w:cs="Arial"/>
          <w:color w:val="000000" w:themeColor="text1"/>
          <w:spacing w:val="20"/>
        </w:rPr>
        <w:t xml:space="preserve"> (20%)</w:t>
      </w:r>
      <w:r w:rsidRPr="007E0BF3">
        <w:rPr>
          <w:rFonts w:ascii="Arial" w:eastAsia="標楷體" w:hAnsi="Arial" w:cs="Arial"/>
          <w:color w:val="000000" w:themeColor="text1"/>
          <w:spacing w:val="20"/>
        </w:rPr>
        <w:t>。</w:t>
      </w:r>
      <w:r w:rsidRPr="007E0BF3">
        <w:rPr>
          <w:rFonts w:ascii="Arial" w:eastAsia="標楷體" w:hAnsi="Arial" w:cs="Arial"/>
          <w:color w:val="000000" w:themeColor="text1"/>
          <w:spacing w:val="20"/>
        </w:rPr>
        <w:t xml:space="preserve"> </w:t>
      </w:r>
    </w:p>
    <w:p w14:paraId="205C25B8" w14:textId="77777777" w:rsidR="000E1099" w:rsidRPr="007E0BF3" w:rsidRDefault="000E1099" w:rsidP="000E1099">
      <w:pPr>
        <w:pStyle w:val="aa"/>
        <w:rPr>
          <w:rFonts w:ascii="Arial" w:eastAsia="標楷體" w:hAnsi="Arial" w:cs="Arial"/>
          <w:color w:val="000000" w:themeColor="text1"/>
          <w:spacing w:val="20"/>
        </w:rPr>
      </w:pPr>
      <w:r w:rsidRPr="007E0BF3">
        <w:rPr>
          <w:rFonts w:ascii="Arial" w:eastAsia="標楷體" w:hAnsi="Arial" w:cs="Arial"/>
          <w:color w:val="000000" w:themeColor="text1"/>
          <w:spacing w:val="20"/>
        </w:rPr>
        <w:t>（四）是否提供具創新性之服務</w:t>
      </w:r>
      <w:r w:rsidRPr="007E0BF3">
        <w:rPr>
          <w:rFonts w:ascii="Arial" w:eastAsia="標楷體" w:hAnsi="Arial" w:cs="Arial"/>
          <w:color w:val="000000" w:themeColor="text1"/>
          <w:spacing w:val="20"/>
        </w:rPr>
        <w:t xml:space="preserve"> (10%)</w:t>
      </w:r>
      <w:r w:rsidRPr="007E0BF3">
        <w:rPr>
          <w:rFonts w:ascii="Arial" w:eastAsia="標楷體" w:hAnsi="Arial" w:cs="Arial"/>
          <w:color w:val="000000" w:themeColor="text1"/>
          <w:spacing w:val="20"/>
        </w:rPr>
        <w:t>。</w:t>
      </w:r>
      <w:r w:rsidRPr="007E0BF3">
        <w:rPr>
          <w:rFonts w:ascii="Arial" w:eastAsia="標楷體" w:hAnsi="Arial" w:cs="Arial"/>
          <w:color w:val="000000" w:themeColor="text1"/>
          <w:spacing w:val="20"/>
        </w:rPr>
        <w:t xml:space="preserve"> </w:t>
      </w:r>
    </w:p>
    <w:p w14:paraId="70B8832E" w14:textId="6E0DBEC3" w:rsidR="000E1099" w:rsidRPr="007E0BF3" w:rsidRDefault="000E1099" w:rsidP="000E1099">
      <w:pPr>
        <w:pStyle w:val="aa"/>
        <w:rPr>
          <w:rFonts w:ascii="Arial" w:eastAsia="標楷體" w:hAnsi="Arial" w:cs="Arial"/>
          <w:color w:val="000000" w:themeColor="text1"/>
          <w:spacing w:val="20"/>
        </w:rPr>
      </w:pPr>
      <w:r w:rsidRPr="007E0BF3">
        <w:rPr>
          <w:rFonts w:ascii="Arial" w:eastAsia="標楷體" w:hAnsi="Arial" w:cs="Arial"/>
          <w:color w:val="000000" w:themeColor="text1"/>
          <w:spacing w:val="20"/>
        </w:rPr>
        <w:t>（五）投標廠商之執行經驗、能力與配合度</w:t>
      </w:r>
      <w:r w:rsidRPr="007E0BF3">
        <w:rPr>
          <w:rFonts w:ascii="Arial" w:eastAsia="標楷體" w:hAnsi="Arial" w:cs="Arial"/>
          <w:color w:val="000000" w:themeColor="text1"/>
          <w:spacing w:val="20"/>
        </w:rPr>
        <w:t xml:space="preserve"> (10%)</w:t>
      </w:r>
      <w:r w:rsidRPr="007E0BF3">
        <w:rPr>
          <w:rFonts w:ascii="Arial" w:eastAsia="標楷體" w:hAnsi="Arial" w:cs="Arial"/>
          <w:color w:val="000000" w:themeColor="text1"/>
          <w:spacing w:val="20"/>
        </w:rPr>
        <w:t>。</w:t>
      </w:r>
    </w:p>
    <w:p w14:paraId="61F655A3" w14:textId="77777777" w:rsidR="00A478BC" w:rsidRPr="007E0BF3" w:rsidRDefault="00A478BC" w:rsidP="000E1099">
      <w:pPr>
        <w:pStyle w:val="aa"/>
        <w:rPr>
          <w:rFonts w:ascii="Arial" w:eastAsia="標楷體" w:hAnsi="Arial" w:cs="Arial"/>
          <w:color w:val="000000" w:themeColor="text1"/>
          <w:spacing w:val="20"/>
        </w:rPr>
      </w:pPr>
    </w:p>
    <w:p w14:paraId="1004F489" w14:textId="77777777" w:rsidR="00A478BC" w:rsidRPr="007E0BF3" w:rsidRDefault="00A478BC" w:rsidP="00A478BC">
      <w:pPr>
        <w:pStyle w:val="aa"/>
        <w:numPr>
          <w:ilvl w:val="0"/>
          <w:numId w:val="25"/>
        </w:numPr>
        <w:rPr>
          <w:rFonts w:ascii="Arial" w:eastAsia="標楷體" w:hAnsi="Arial" w:cs="Arial"/>
          <w:color w:val="000000" w:themeColor="text1"/>
          <w:spacing w:val="20"/>
        </w:rPr>
      </w:pPr>
      <w:r w:rsidRPr="007E0BF3">
        <w:rPr>
          <w:rFonts w:ascii="Arial" w:eastAsia="標楷體" w:hAnsi="Arial" w:cs="Arial"/>
          <w:color w:val="000000" w:themeColor="text1"/>
          <w:spacing w:val="20"/>
        </w:rPr>
        <w:t>訂約：</w:t>
      </w:r>
      <w:r w:rsidRPr="007E0BF3">
        <w:rPr>
          <w:rFonts w:ascii="Arial" w:eastAsia="標楷體" w:hAnsi="Arial" w:cs="Arial"/>
          <w:color w:val="000000" w:themeColor="text1"/>
          <w:spacing w:val="20"/>
        </w:rPr>
        <w:t xml:space="preserve"> </w:t>
      </w:r>
    </w:p>
    <w:p w14:paraId="53B9EFFB" w14:textId="4B624298" w:rsidR="00A478BC" w:rsidRPr="007E0BF3" w:rsidRDefault="00A478BC" w:rsidP="007E0BF3">
      <w:pPr>
        <w:pStyle w:val="aa"/>
        <w:numPr>
          <w:ilvl w:val="0"/>
          <w:numId w:val="31"/>
        </w:numPr>
        <w:ind w:left="1560" w:hanging="850"/>
        <w:rPr>
          <w:rFonts w:ascii="Arial" w:eastAsia="標楷體" w:hAnsi="Arial" w:cs="Arial"/>
          <w:color w:val="000000" w:themeColor="text1"/>
          <w:spacing w:val="20"/>
        </w:rPr>
      </w:pPr>
      <w:r w:rsidRPr="007E0BF3">
        <w:rPr>
          <w:rFonts w:ascii="Arial" w:eastAsia="標楷體" w:hAnsi="Arial" w:cs="Arial"/>
          <w:color w:val="000000" w:themeColor="text1"/>
          <w:spacing w:val="20"/>
        </w:rPr>
        <w:t>得標廠商應於接獲本中心得標通知</w:t>
      </w:r>
      <w:r w:rsidR="007E0BF3" w:rsidRPr="007E0BF3">
        <w:rPr>
          <w:rFonts w:ascii="Arial" w:eastAsia="標楷體" w:hAnsi="Arial" w:cs="Arial"/>
          <w:color w:val="000000" w:themeColor="text1"/>
          <w:spacing w:val="20"/>
        </w:rPr>
        <w:t>後，依照議價通知治本中心進行議價作業</w:t>
      </w:r>
      <w:r w:rsidRPr="007E0BF3">
        <w:rPr>
          <w:rFonts w:ascii="Arial" w:eastAsia="標楷體" w:hAnsi="Arial" w:cs="Arial"/>
          <w:color w:val="000000" w:themeColor="text1"/>
          <w:spacing w:val="20"/>
        </w:rPr>
        <w:t>。</w:t>
      </w:r>
    </w:p>
    <w:p w14:paraId="35CB6A8A" w14:textId="24E8D6C3" w:rsidR="00A478BC" w:rsidRPr="007E0BF3" w:rsidRDefault="00A478BC" w:rsidP="007E0BF3">
      <w:pPr>
        <w:pStyle w:val="aa"/>
        <w:numPr>
          <w:ilvl w:val="0"/>
          <w:numId w:val="31"/>
        </w:numPr>
        <w:ind w:left="1560" w:hanging="850"/>
        <w:rPr>
          <w:rFonts w:ascii="Arial" w:eastAsia="標楷體" w:hAnsi="Arial" w:cs="Arial"/>
          <w:color w:val="000000" w:themeColor="text1"/>
          <w:spacing w:val="20"/>
        </w:rPr>
      </w:pPr>
      <w:r w:rsidRPr="007E0BF3">
        <w:rPr>
          <w:rFonts w:ascii="Arial" w:eastAsia="標楷體" w:hAnsi="Arial" w:cs="Arial"/>
          <w:color w:val="000000" w:themeColor="text1"/>
          <w:spacing w:val="20"/>
        </w:rPr>
        <w:t>得標廠商應於決標日起</w:t>
      </w:r>
      <w:r w:rsidR="007E0BF3" w:rsidRPr="007E0BF3">
        <w:rPr>
          <w:rFonts w:ascii="Arial" w:eastAsia="標楷體" w:hAnsi="Arial" w:cs="Arial"/>
          <w:color w:val="000000" w:themeColor="text1"/>
          <w:spacing w:val="20"/>
        </w:rPr>
        <w:t>15</w:t>
      </w:r>
      <w:r w:rsidRPr="007E0BF3">
        <w:rPr>
          <w:rFonts w:ascii="Arial" w:eastAsia="標楷體" w:hAnsi="Arial" w:cs="Arial"/>
          <w:color w:val="000000" w:themeColor="text1"/>
          <w:spacing w:val="20"/>
        </w:rPr>
        <w:t>日內（末日為例假日者順延一日）</w:t>
      </w:r>
      <w:r w:rsidR="007E0BF3" w:rsidRPr="007E0BF3">
        <w:rPr>
          <w:rFonts w:ascii="Arial" w:eastAsia="標楷體" w:hAnsi="Arial" w:cs="Arial"/>
          <w:color w:val="000000" w:themeColor="text1"/>
          <w:spacing w:val="20"/>
        </w:rPr>
        <w:t>與</w:t>
      </w:r>
      <w:r w:rsidRPr="007E0BF3">
        <w:rPr>
          <w:rFonts w:ascii="Arial" w:eastAsia="標楷體" w:hAnsi="Arial" w:cs="Arial"/>
          <w:color w:val="000000" w:themeColor="text1"/>
          <w:spacing w:val="20"/>
        </w:rPr>
        <w:t>本中心辦理簽訂契約手續。</w:t>
      </w:r>
    </w:p>
    <w:p w14:paraId="4E83EB4B" w14:textId="77777777" w:rsidR="007E0BF3" w:rsidRPr="007E0BF3" w:rsidRDefault="007E0BF3" w:rsidP="007E0BF3">
      <w:pPr>
        <w:pStyle w:val="aa"/>
        <w:ind w:left="1560"/>
        <w:rPr>
          <w:rFonts w:ascii="Arial" w:eastAsia="標楷體" w:hAnsi="Arial" w:cs="Arial"/>
          <w:color w:val="000000" w:themeColor="text1"/>
          <w:spacing w:val="20"/>
        </w:rPr>
      </w:pPr>
    </w:p>
    <w:p w14:paraId="3DE48EB1" w14:textId="31FD56D9" w:rsidR="007E0BF3" w:rsidRDefault="007E0BF3" w:rsidP="007E0BF3">
      <w:pPr>
        <w:pStyle w:val="aa"/>
        <w:numPr>
          <w:ilvl w:val="0"/>
          <w:numId w:val="25"/>
        </w:numPr>
        <w:rPr>
          <w:rFonts w:ascii="Arial" w:eastAsia="標楷體" w:hAnsi="Arial" w:cs="Arial"/>
          <w:color w:val="000000" w:themeColor="text1"/>
          <w:spacing w:val="20"/>
        </w:rPr>
      </w:pPr>
      <w:r w:rsidRPr="007E0BF3">
        <w:rPr>
          <w:rFonts w:ascii="Arial" w:eastAsia="標楷體" w:hAnsi="Arial" w:cs="Arial"/>
          <w:color w:val="000000" w:themeColor="text1"/>
          <w:spacing w:val="20"/>
        </w:rPr>
        <w:t>聯絡方式：聯絡人：余科玫，電話：</w:t>
      </w:r>
      <w:r w:rsidRPr="007E0BF3">
        <w:rPr>
          <w:rFonts w:ascii="Arial" w:eastAsia="標楷體" w:hAnsi="Arial" w:cs="Arial"/>
          <w:color w:val="000000" w:themeColor="text1"/>
          <w:spacing w:val="20"/>
        </w:rPr>
        <w:t>(02)2698-2989</w:t>
      </w:r>
      <w:r w:rsidRPr="007E0BF3">
        <w:rPr>
          <w:rFonts w:ascii="Arial" w:eastAsia="標楷體" w:hAnsi="Arial" w:cs="Arial"/>
          <w:color w:val="000000" w:themeColor="text1"/>
          <w:spacing w:val="20"/>
        </w:rPr>
        <w:t>分</w:t>
      </w:r>
      <w:r w:rsidR="002443A0">
        <w:rPr>
          <w:rFonts w:ascii="Arial" w:eastAsia="標楷體" w:hAnsi="Arial" w:cs="Arial" w:hint="eastAsia"/>
          <w:color w:val="000000" w:themeColor="text1"/>
          <w:spacing w:val="20"/>
        </w:rPr>
        <w:t>機</w:t>
      </w:r>
      <w:r w:rsidRPr="007E0BF3">
        <w:rPr>
          <w:rFonts w:ascii="Arial" w:eastAsia="標楷體" w:hAnsi="Arial" w:cs="Arial"/>
          <w:color w:val="000000" w:themeColor="text1"/>
          <w:spacing w:val="20"/>
        </w:rPr>
        <w:t>02912</w:t>
      </w:r>
      <w:r w:rsidRPr="007E0BF3">
        <w:rPr>
          <w:rFonts w:ascii="Arial" w:eastAsia="標楷體" w:hAnsi="Arial" w:cs="Arial"/>
          <w:color w:val="000000" w:themeColor="text1"/>
          <w:spacing w:val="20"/>
        </w:rPr>
        <w:t>。</w:t>
      </w:r>
    </w:p>
    <w:p w14:paraId="1B7A367D" w14:textId="77777777" w:rsidR="006537B0" w:rsidRDefault="006537B0" w:rsidP="006537B0">
      <w:pPr>
        <w:pStyle w:val="aa"/>
        <w:rPr>
          <w:rFonts w:ascii="Arial" w:eastAsia="標楷體" w:hAnsi="Arial" w:cs="Arial"/>
          <w:color w:val="000000" w:themeColor="text1"/>
          <w:spacing w:val="20"/>
        </w:rPr>
      </w:pPr>
    </w:p>
    <w:p w14:paraId="270A9EA5" w14:textId="322C207D" w:rsidR="007E0BF3" w:rsidRPr="007E0BF3" w:rsidRDefault="007E0BF3" w:rsidP="007E0BF3">
      <w:pPr>
        <w:pStyle w:val="aa"/>
        <w:numPr>
          <w:ilvl w:val="0"/>
          <w:numId w:val="25"/>
        </w:numPr>
        <w:rPr>
          <w:rFonts w:ascii="Arial" w:eastAsia="標楷體" w:hAnsi="Arial" w:cs="Arial"/>
          <w:color w:val="000000" w:themeColor="text1"/>
          <w:spacing w:val="20"/>
        </w:rPr>
      </w:pPr>
      <w:r w:rsidRPr="007E0BF3">
        <w:rPr>
          <w:rFonts w:ascii="Arial" w:eastAsia="標楷體" w:hAnsi="Arial" w:cs="Arial"/>
          <w:color w:val="000000" w:themeColor="text1"/>
          <w:spacing w:val="20"/>
        </w:rPr>
        <w:t>疑義與申訴：</w:t>
      </w:r>
      <w:r w:rsidRPr="007E0BF3">
        <w:rPr>
          <w:rFonts w:ascii="Arial" w:eastAsia="標楷體" w:hAnsi="Arial" w:cs="Arial"/>
          <w:color w:val="000000" w:themeColor="text1"/>
          <w:spacing w:val="20"/>
        </w:rPr>
        <w:t xml:space="preserve"> </w:t>
      </w:r>
    </w:p>
    <w:p w14:paraId="66FEF49C" w14:textId="77777777" w:rsidR="007E0BF3" w:rsidRDefault="007E0BF3" w:rsidP="007E0BF3">
      <w:pPr>
        <w:ind w:leftChars="295" w:left="1559" w:hangingChars="304" w:hanging="851"/>
        <w:rPr>
          <w:rFonts w:ascii="Arial" w:eastAsia="標楷體" w:hAnsi="Arial" w:cs="Arial"/>
          <w:color w:val="000000" w:themeColor="text1"/>
          <w:spacing w:val="20"/>
        </w:rPr>
      </w:pPr>
      <w:r w:rsidRPr="007E0BF3">
        <w:rPr>
          <w:rFonts w:ascii="Arial" w:eastAsia="標楷體" w:hAnsi="Arial" w:cs="Arial"/>
          <w:color w:val="000000" w:themeColor="text1"/>
          <w:spacing w:val="20"/>
        </w:rPr>
        <w:t>（一）廠商對招標文件內容有疑義者，應以書面向本中心請求釋疑。</w:t>
      </w:r>
      <w:r w:rsidRPr="007E0BF3">
        <w:rPr>
          <w:rFonts w:ascii="Arial" w:eastAsia="標楷體" w:hAnsi="Arial" w:cs="Arial"/>
          <w:color w:val="000000" w:themeColor="text1"/>
          <w:spacing w:val="20"/>
        </w:rPr>
        <w:t xml:space="preserve"> </w:t>
      </w:r>
    </w:p>
    <w:p w14:paraId="1D202D5B" w14:textId="44E4E950" w:rsidR="007E0BF3" w:rsidRPr="007E0BF3" w:rsidRDefault="007E0BF3" w:rsidP="007E0BF3">
      <w:pPr>
        <w:ind w:leftChars="295" w:left="1559" w:hangingChars="304" w:hanging="851"/>
        <w:rPr>
          <w:rFonts w:ascii="Arial" w:eastAsia="標楷體" w:hAnsi="Arial" w:cs="Arial"/>
          <w:color w:val="000000" w:themeColor="text1"/>
          <w:spacing w:val="20"/>
        </w:rPr>
      </w:pPr>
      <w:r w:rsidRPr="007E0BF3">
        <w:rPr>
          <w:rFonts w:ascii="Arial" w:eastAsia="標楷體" w:hAnsi="Arial" w:cs="Arial"/>
          <w:color w:val="000000" w:themeColor="text1"/>
          <w:spacing w:val="20"/>
        </w:rPr>
        <w:t>（二）受理廠商申訴單位為本中心稽核室（地址：新北市</w:t>
      </w:r>
      <w:r w:rsidRPr="007E0BF3">
        <w:rPr>
          <w:rFonts w:ascii="Arial" w:eastAsia="標楷體" w:hAnsi="Arial" w:cs="Arial"/>
          <w:color w:val="000000" w:themeColor="text1"/>
          <w:spacing w:val="20"/>
        </w:rPr>
        <w:t>221</w:t>
      </w:r>
      <w:r w:rsidRPr="007E0BF3">
        <w:rPr>
          <w:rFonts w:ascii="Arial" w:eastAsia="標楷體" w:hAnsi="Arial" w:cs="Arial"/>
          <w:color w:val="000000" w:themeColor="text1"/>
          <w:spacing w:val="20"/>
        </w:rPr>
        <w:t>汐止區新台五路</w:t>
      </w:r>
      <w:r>
        <w:rPr>
          <w:rFonts w:ascii="Arial" w:eastAsia="標楷體" w:hAnsi="Arial" w:cs="Arial" w:hint="eastAsia"/>
          <w:color w:val="000000" w:themeColor="text1"/>
          <w:spacing w:val="20"/>
        </w:rPr>
        <w:t>一</w:t>
      </w:r>
      <w:r w:rsidRPr="007E0BF3">
        <w:rPr>
          <w:rFonts w:ascii="Arial" w:eastAsia="標楷體" w:hAnsi="Arial" w:cs="Arial"/>
          <w:color w:val="000000" w:themeColor="text1"/>
          <w:spacing w:val="20"/>
        </w:rPr>
        <w:t>段</w:t>
      </w:r>
      <w:r w:rsidRPr="007E0BF3">
        <w:rPr>
          <w:rFonts w:ascii="Arial" w:eastAsia="標楷體" w:hAnsi="Arial" w:cs="Arial"/>
          <w:color w:val="000000" w:themeColor="text1"/>
          <w:spacing w:val="20"/>
        </w:rPr>
        <w:t>79</w:t>
      </w:r>
      <w:r w:rsidRPr="007E0BF3">
        <w:rPr>
          <w:rFonts w:ascii="Arial" w:eastAsia="標楷體" w:hAnsi="Arial" w:cs="Arial"/>
          <w:color w:val="000000" w:themeColor="text1"/>
          <w:spacing w:val="20"/>
        </w:rPr>
        <w:t>號</w:t>
      </w:r>
      <w:r w:rsidRPr="007E0BF3">
        <w:rPr>
          <w:rFonts w:ascii="Arial" w:eastAsia="標楷體" w:hAnsi="Arial" w:cs="Arial"/>
          <w:color w:val="000000" w:themeColor="text1"/>
          <w:spacing w:val="20"/>
        </w:rPr>
        <w:t>2</w:t>
      </w:r>
      <w:r w:rsidRPr="007E0BF3">
        <w:rPr>
          <w:rFonts w:ascii="Arial" w:eastAsia="標楷體" w:hAnsi="Arial" w:cs="Arial"/>
          <w:color w:val="000000" w:themeColor="text1"/>
          <w:spacing w:val="20"/>
        </w:rPr>
        <w:t>樓，電話：</w:t>
      </w:r>
      <w:r w:rsidRPr="007E0BF3">
        <w:rPr>
          <w:rFonts w:ascii="Arial" w:eastAsia="標楷體" w:hAnsi="Arial" w:cs="Arial"/>
          <w:color w:val="000000" w:themeColor="text1"/>
          <w:spacing w:val="20"/>
        </w:rPr>
        <w:t>(02)2698-2989</w:t>
      </w:r>
      <w:r w:rsidRPr="007E0BF3">
        <w:rPr>
          <w:rFonts w:ascii="Arial" w:eastAsia="標楷體" w:hAnsi="Arial" w:cs="Arial"/>
          <w:color w:val="000000" w:themeColor="text1"/>
          <w:spacing w:val="20"/>
        </w:rPr>
        <w:t>）。</w:t>
      </w:r>
    </w:p>
    <w:sectPr w:rsidR="007E0BF3" w:rsidRPr="007E0BF3" w:rsidSect="009246A5">
      <w:footerReference w:type="even" r:id="rId11"/>
      <w:footerReference w:type="default" r:id="rId12"/>
      <w:pgSz w:w="11906" w:h="16838"/>
      <w:pgMar w:top="1079" w:right="1106" w:bottom="1440" w:left="12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E6CF7" w14:textId="77777777" w:rsidR="00857B11" w:rsidRDefault="00857B11">
      <w:r>
        <w:separator/>
      </w:r>
    </w:p>
  </w:endnote>
  <w:endnote w:type="continuationSeparator" w:id="0">
    <w:p w14:paraId="016891FE" w14:textId="77777777" w:rsidR="00857B11" w:rsidRDefault="00857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全真楷書">
    <w:altName w:val="微軟正黑體"/>
    <w:panose1 w:val="00000000000000000000"/>
    <w:charset w:val="88"/>
    <w:family w:val="modern"/>
    <w:notTrueType/>
    <w:pitch w:val="fixed"/>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3A2E50" w:rsidRDefault="003A2E5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A05A809" w14:textId="77777777" w:rsidR="003A2E50" w:rsidRDefault="003A2E5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0BCC4" w14:textId="77777777" w:rsidR="003A2E50" w:rsidRDefault="003A2E5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B78E6">
      <w:rPr>
        <w:rStyle w:val="a5"/>
        <w:noProof/>
      </w:rPr>
      <w:t>5</w:t>
    </w:r>
    <w:r>
      <w:rPr>
        <w:rStyle w:val="a5"/>
      </w:rPr>
      <w:fldChar w:fldCharType="end"/>
    </w:r>
  </w:p>
  <w:p w14:paraId="02EB378F" w14:textId="77777777" w:rsidR="003A2E50" w:rsidRDefault="003A2E5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FB3D2" w14:textId="77777777" w:rsidR="00857B11" w:rsidRDefault="00857B11">
      <w:r>
        <w:separator/>
      </w:r>
    </w:p>
  </w:footnote>
  <w:footnote w:type="continuationSeparator" w:id="0">
    <w:p w14:paraId="2BF2A598" w14:textId="77777777" w:rsidR="00857B11" w:rsidRDefault="00857B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B2789"/>
    <w:multiLevelType w:val="multilevel"/>
    <w:tmpl w:val="2A8C8D66"/>
    <w:lvl w:ilvl="0">
      <w:start w:val="1"/>
      <w:numFmt w:val="taiwaneseCountingThousand"/>
      <w:lvlText w:val="%1、"/>
      <w:lvlJc w:val="left"/>
      <w:pPr>
        <w:tabs>
          <w:tab w:val="num" w:pos="480"/>
        </w:tabs>
        <w:ind w:left="480" w:hanging="480"/>
      </w:pPr>
      <w:rPr>
        <w:rFonts w:hAnsi="Times New Roman" w:cs="Times New Roman" w:hint="eastAsia"/>
        <w:color w:val="000000"/>
      </w:rPr>
    </w:lvl>
    <w:lvl w:ilvl="1">
      <w:start w:val="1"/>
      <w:numFmt w:val="taiwaneseCountingThousand"/>
      <w:lvlText w:val="(%2)"/>
      <w:lvlJc w:val="left"/>
      <w:pPr>
        <w:tabs>
          <w:tab w:val="num" w:pos="1047"/>
        </w:tabs>
        <w:ind w:left="1047" w:hanging="567"/>
      </w:pPr>
      <w:rPr>
        <w:rFonts w:eastAsia="標楷體" w:hint="eastAsia"/>
        <w:b w:val="0"/>
        <w:i w:val="0"/>
        <w:sz w:val="24"/>
      </w:rPr>
    </w:lvl>
    <w:lvl w:ilvl="2">
      <w:start w:val="1"/>
      <w:numFmt w:val="decimal"/>
      <w:lvlText w:val="%3."/>
      <w:lvlJc w:val="left"/>
      <w:pPr>
        <w:tabs>
          <w:tab w:val="num" w:pos="1247"/>
        </w:tabs>
        <w:ind w:left="1247" w:hanging="396"/>
      </w:pPr>
      <w:rPr>
        <w:rFonts w:eastAsia="標楷體" w:hint="eastAsia"/>
        <w:b w:val="0"/>
        <w:i w:val="0"/>
        <w:sz w:val="24"/>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15:restartNumberingAfterBreak="0">
    <w:nsid w:val="075D3D60"/>
    <w:multiLevelType w:val="hybridMultilevel"/>
    <w:tmpl w:val="ECB8FFD0"/>
    <w:lvl w:ilvl="0" w:tplc="7B8053CC">
      <w:start w:val="1"/>
      <w:numFmt w:val="decimal"/>
      <w:lvlText w:val="(%1)"/>
      <w:lvlJc w:val="left"/>
      <w:pPr>
        <w:ind w:left="840" w:hanging="360"/>
      </w:pPr>
    </w:lvl>
    <w:lvl w:ilvl="1" w:tplc="19BC831C">
      <w:start w:val="1"/>
      <w:numFmt w:val="lowerLetter"/>
      <w:lvlText w:val="%2."/>
      <w:lvlJc w:val="left"/>
      <w:pPr>
        <w:ind w:left="1560" w:hanging="360"/>
      </w:pPr>
    </w:lvl>
    <w:lvl w:ilvl="2" w:tplc="69485BD0">
      <w:start w:val="1"/>
      <w:numFmt w:val="lowerRoman"/>
      <w:lvlText w:val="%3."/>
      <w:lvlJc w:val="right"/>
      <w:pPr>
        <w:ind w:left="2280" w:hanging="180"/>
      </w:pPr>
    </w:lvl>
    <w:lvl w:ilvl="3" w:tplc="A8AC62C2">
      <w:start w:val="1"/>
      <w:numFmt w:val="decimal"/>
      <w:lvlText w:val="%4."/>
      <w:lvlJc w:val="left"/>
      <w:pPr>
        <w:ind w:left="3000" w:hanging="360"/>
      </w:pPr>
    </w:lvl>
    <w:lvl w:ilvl="4" w:tplc="2C24E886">
      <w:start w:val="1"/>
      <w:numFmt w:val="lowerLetter"/>
      <w:lvlText w:val="%5."/>
      <w:lvlJc w:val="left"/>
      <w:pPr>
        <w:ind w:left="3720" w:hanging="360"/>
      </w:pPr>
    </w:lvl>
    <w:lvl w:ilvl="5" w:tplc="142076D2">
      <w:start w:val="1"/>
      <w:numFmt w:val="lowerRoman"/>
      <w:lvlText w:val="%6."/>
      <w:lvlJc w:val="right"/>
      <w:pPr>
        <w:ind w:left="4440" w:hanging="180"/>
      </w:pPr>
    </w:lvl>
    <w:lvl w:ilvl="6" w:tplc="B7024A82">
      <w:start w:val="1"/>
      <w:numFmt w:val="decimal"/>
      <w:lvlText w:val="%7."/>
      <w:lvlJc w:val="left"/>
      <w:pPr>
        <w:ind w:left="5160" w:hanging="360"/>
      </w:pPr>
    </w:lvl>
    <w:lvl w:ilvl="7" w:tplc="C9AC4E04">
      <w:start w:val="1"/>
      <w:numFmt w:val="lowerLetter"/>
      <w:lvlText w:val="%8."/>
      <w:lvlJc w:val="left"/>
      <w:pPr>
        <w:ind w:left="5880" w:hanging="360"/>
      </w:pPr>
    </w:lvl>
    <w:lvl w:ilvl="8" w:tplc="5EB6E866">
      <w:start w:val="1"/>
      <w:numFmt w:val="lowerRoman"/>
      <w:lvlText w:val="%9."/>
      <w:lvlJc w:val="right"/>
      <w:pPr>
        <w:ind w:left="6600" w:hanging="180"/>
      </w:pPr>
    </w:lvl>
  </w:abstractNum>
  <w:abstractNum w:abstractNumId="2" w15:restartNumberingAfterBreak="0">
    <w:nsid w:val="0A237F8D"/>
    <w:multiLevelType w:val="hybridMultilevel"/>
    <w:tmpl w:val="3DB0141A"/>
    <w:lvl w:ilvl="0" w:tplc="FFFFFFFF">
      <w:start w:val="1"/>
      <w:numFmt w:val="taiwaneseCountingThousand"/>
      <w:lvlText w:val="(%1)"/>
      <w:lvlJc w:val="left"/>
      <w:pPr>
        <w:ind w:left="480" w:hanging="480"/>
      </w:pPr>
      <w:rPr>
        <w:rFonts w:eastAsia="標楷體" w:hint="eastAsia"/>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C4F775B"/>
    <w:multiLevelType w:val="hybridMultilevel"/>
    <w:tmpl w:val="E7A8D424"/>
    <w:lvl w:ilvl="0" w:tplc="00DC6F02">
      <w:start w:val="1"/>
      <w:numFmt w:val="taiwaneseCountingThousand"/>
      <w:lvlText w:val="%1、"/>
      <w:lvlJc w:val="left"/>
      <w:pPr>
        <w:ind w:left="720" w:hanging="720"/>
      </w:pPr>
      <w:rPr>
        <w:rFonts w:hint="default"/>
      </w:rPr>
    </w:lvl>
    <w:lvl w:ilvl="1" w:tplc="D1A4F5E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375D1D"/>
    <w:multiLevelType w:val="hybridMultilevel"/>
    <w:tmpl w:val="24D0BEFC"/>
    <w:lvl w:ilvl="0" w:tplc="87E61920">
      <w:start w:val="1"/>
      <w:numFmt w:val="decimalFullWidth"/>
      <w:lvlText w:val="%1、"/>
      <w:lvlJc w:val="left"/>
      <w:pPr>
        <w:ind w:left="1126" w:hanging="480"/>
      </w:pPr>
      <w:rPr>
        <w:rFonts w:hint="default"/>
      </w:rPr>
    </w:lvl>
    <w:lvl w:ilvl="1" w:tplc="04090019" w:tentative="1">
      <w:start w:val="1"/>
      <w:numFmt w:val="ideographTraditional"/>
      <w:lvlText w:val="%2、"/>
      <w:lvlJc w:val="left"/>
      <w:pPr>
        <w:ind w:left="1606" w:hanging="480"/>
      </w:pPr>
    </w:lvl>
    <w:lvl w:ilvl="2" w:tplc="0409001B" w:tentative="1">
      <w:start w:val="1"/>
      <w:numFmt w:val="lowerRoman"/>
      <w:lvlText w:val="%3."/>
      <w:lvlJc w:val="right"/>
      <w:pPr>
        <w:ind w:left="2086" w:hanging="480"/>
      </w:pPr>
    </w:lvl>
    <w:lvl w:ilvl="3" w:tplc="0409000F" w:tentative="1">
      <w:start w:val="1"/>
      <w:numFmt w:val="decimal"/>
      <w:lvlText w:val="%4."/>
      <w:lvlJc w:val="left"/>
      <w:pPr>
        <w:ind w:left="2566" w:hanging="480"/>
      </w:pPr>
    </w:lvl>
    <w:lvl w:ilvl="4" w:tplc="04090019" w:tentative="1">
      <w:start w:val="1"/>
      <w:numFmt w:val="ideographTraditional"/>
      <w:lvlText w:val="%5、"/>
      <w:lvlJc w:val="left"/>
      <w:pPr>
        <w:ind w:left="3046" w:hanging="480"/>
      </w:pPr>
    </w:lvl>
    <w:lvl w:ilvl="5" w:tplc="0409001B" w:tentative="1">
      <w:start w:val="1"/>
      <w:numFmt w:val="lowerRoman"/>
      <w:lvlText w:val="%6."/>
      <w:lvlJc w:val="right"/>
      <w:pPr>
        <w:ind w:left="3526" w:hanging="480"/>
      </w:pPr>
    </w:lvl>
    <w:lvl w:ilvl="6" w:tplc="0409000F" w:tentative="1">
      <w:start w:val="1"/>
      <w:numFmt w:val="decimal"/>
      <w:lvlText w:val="%7."/>
      <w:lvlJc w:val="left"/>
      <w:pPr>
        <w:ind w:left="4006" w:hanging="480"/>
      </w:pPr>
    </w:lvl>
    <w:lvl w:ilvl="7" w:tplc="04090019" w:tentative="1">
      <w:start w:val="1"/>
      <w:numFmt w:val="ideographTraditional"/>
      <w:lvlText w:val="%8、"/>
      <w:lvlJc w:val="left"/>
      <w:pPr>
        <w:ind w:left="4486" w:hanging="480"/>
      </w:pPr>
    </w:lvl>
    <w:lvl w:ilvl="8" w:tplc="0409001B" w:tentative="1">
      <w:start w:val="1"/>
      <w:numFmt w:val="lowerRoman"/>
      <w:lvlText w:val="%9."/>
      <w:lvlJc w:val="right"/>
      <w:pPr>
        <w:ind w:left="4966" w:hanging="480"/>
      </w:pPr>
    </w:lvl>
  </w:abstractNum>
  <w:abstractNum w:abstractNumId="5" w15:restartNumberingAfterBreak="0">
    <w:nsid w:val="0FD92872"/>
    <w:multiLevelType w:val="hybridMultilevel"/>
    <w:tmpl w:val="B90C8D7C"/>
    <w:lvl w:ilvl="0" w:tplc="0409000F">
      <w:start w:val="1"/>
      <w:numFmt w:val="decimal"/>
      <w:lvlText w:val="%1."/>
      <w:lvlJc w:val="left"/>
      <w:pPr>
        <w:ind w:left="1116" w:hanging="480"/>
      </w:pPr>
    </w:lvl>
    <w:lvl w:ilvl="1" w:tplc="04090019" w:tentative="1">
      <w:start w:val="1"/>
      <w:numFmt w:val="ideographTraditional"/>
      <w:lvlText w:val="%2、"/>
      <w:lvlJc w:val="left"/>
      <w:pPr>
        <w:ind w:left="1596" w:hanging="480"/>
      </w:pPr>
    </w:lvl>
    <w:lvl w:ilvl="2" w:tplc="0409001B" w:tentative="1">
      <w:start w:val="1"/>
      <w:numFmt w:val="lowerRoman"/>
      <w:lvlText w:val="%3."/>
      <w:lvlJc w:val="right"/>
      <w:pPr>
        <w:ind w:left="2076" w:hanging="480"/>
      </w:pPr>
    </w:lvl>
    <w:lvl w:ilvl="3" w:tplc="0409000F" w:tentative="1">
      <w:start w:val="1"/>
      <w:numFmt w:val="decimal"/>
      <w:lvlText w:val="%4."/>
      <w:lvlJc w:val="left"/>
      <w:pPr>
        <w:ind w:left="2556" w:hanging="480"/>
      </w:pPr>
    </w:lvl>
    <w:lvl w:ilvl="4" w:tplc="04090019" w:tentative="1">
      <w:start w:val="1"/>
      <w:numFmt w:val="ideographTraditional"/>
      <w:lvlText w:val="%5、"/>
      <w:lvlJc w:val="left"/>
      <w:pPr>
        <w:ind w:left="3036" w:hanging="480"/>
      </w:pPr>
    </w:lvl>
    <w:lvl w:ilvl="5" w:tplc="0409001B" w:tentative="1">
      <w:start w:val="1"/>
      <w:numFmt w:val="lowerRoman"/>
      <w:lvlText w:val="%6."/>
      <w:lvlJc w:val="right"/>
      <w:pPr>
        <w:ind w:left="3516" w:hanging="480"/>
      </w:pPr>
    </w:lvl>
    <w:lvl w:ilvl="6" w:tplc="0409000F" w:tentative="1">
      <w:start w:val="1"/>
      <w:numFmt w:val="decimal"/>
      <w:lvlText w:val="%7."/>
      <w:lvlJc w:val="left"/>
      <w:pPr>
        <w:ind w:left="3996" w:hanging="480"/>
      </w:pPr>
    </w:lvl>
    <w:lvl w:ilvl="7" w:tplc="04090019" w:tentative="1">
      <w:start w:val="1"/>
      <w:numFmt w:val="ideographTraditional"/>
      <w:lvlText w:val="%8、"/>
      <w:lvlJc w:val="left"/>
      <w:pPr>
        <w:ind w:left="4476" w:hanging="480"/>
      </w:pPr>
    </w:lvl>
    <w:lvl w:ilvl="8" w:tplc="0409001B" w:tentative="1">
      <w:start w:val="1"/>
      <w:numFmt w:val="lowerRoman"/>
      <w:lvlText w:val="%9."/>
      <w:lvlJc w:val="right"/>
      <w:pPr>
        <w:ind w:left="4956" w:hanging="480"/>
      </w:pPr>
    </w:lvl>
  </w:abstractNum>
  <w:abstractNum w:abstractNumId="6" w15:restartNumberingAfterBreak="0">
    <w:nsid w:val="0FF25B1D"/>
    <w:multiLevelType w:val="singleLevel"/>
    <w:tmpl w:val="FD1221C4"/>
    <w:lvl w:ilvl="0">
      <w:start w:val="1"/>
      <w:numFmt w:val="taiwaneseCountingThousand"/>
      <w:lvlText w:val="(%1)"/>
      <w:lvlJc w:val="left"/>
      <w:pPr>
        <w:ind w:left="960" w:hanging="480"/>
      </w:pPr>
      <w:rPr>
        <w:rFonts w:eastAsia="標楷體" w:hint="eastAsia"/>
        <w:b w:val="0"/>
        <w:i w:val="0"/>
        <w:sz w:val="24"/>
      </w:rPr>
    </w:lvl>
  </w:abstractNum>
  <w:abstractNum w:abstractNumId="7" w15:restartNumberingAfterBreak="0">
    <w:nsid w:val="127F3D13"/>
    <w:multiLevelType w:val="hybridMultilevel"/>
    <w:tmpl w:val="FA149960"/>
    <w:lvl w:ilvl="0" w:tplc="AF4A58C6">
      <w:start w:val="1"/>
      <w:numFmt w:val="taiwaneseCountingThousand"/>
      <w:lvlText w:val="%1、"/>
      <w:lvlJc w:val="left"/>
      <w:pPr>
        <w:tabs>
          <w:tab w:val="num" w:pos="480"/>
        </w:tabs>
        <w:ind w:left="480" w:hanging="480"/>
      </w:pPr>
      <w:rPr>
        <w:rFonts w:cs="Arial"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66721FB"/>
    <w:multiLevelType w:val="hybridMultilevel"/>
    <w:tmpl w:val="B5980480"/>
    <w:lvl w:ilvl="0" w:tplc="8488E632">
      <w:start w:val="1"/>
      <w:numFmt w:val="taiwaneseCountingThousand"/>
      <w:lvlText w:val="（%1）"/>
      <w:lvlJc w:val="left"/>
      <w:pPr>
        <w:ind w:left="1799" w:hanging="810"/>
      </w:pPr>
      <w:rPr>
        <w:rFonts w:hint="default"/>
      </w:rPr>
    </w:lvl>
    <w:lvl w:ilvl="1" w:tplc="04090019" w:tentative="1">
      <w:start w:val="1"/>
      <w:numFmt w:val="ideographTraditional"/>
      <w:lvlText w:val="%2、"/>
      <w:lvlJc w:val="left"/>
      <w:pPr>
        <w:ind w:left="1949" w:hanging="480"/>
      </w:p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9" w15:restartNumberingAfterBreak="0">
    <w:nsid w:val="1B0C413F"/>
    <w:multiLevelType w:val="hybridMultilevel"/>
    <w:tmpl w:val="5A4699D6"/>
    <w:lvl w:ilvl="0" w:tplc="FFFFFFFF">
      <w:start w:val="1"/>
      <w:numFmt w:val="decimal"/>
      <w:lvlText w:val="%1."/>
      <w:lvlJc w:val="left"/>
      <w:pPr>
        <w:ind w:left="1756" w:hanging="480"/>
      </w:pPr>
    </w:lvl>
    <w:lvl w:ilvl="1" w:tplc="0409000F">
      <w:start w:val="1"/>
      <w:numFmt w:val="decimal"/>
      <w:lvlText w:val="%2."/>
      <w:lvlJc w:val="left"/>
      <w:pPr>
        <w:ind w:left="960" w:hanging="480"/>
      </w:pPr>
    </w:lvl>
    <w:lvl w:ilvl="2" w:tplc="FFFFFFFF" w:tentative="1">
      <w:start w:val="1"/>
      <w:numFmt w:val="lowerRoman"/>
      <w:lvlText w:val="%3."/>
      <w:lvlJc w:val="right"/>
      <w:pPr>
        <w:ind w:left="2716" w:hanging="480"/>
      </w:pPr>
    </w:lvl>
    <w:lvl w:ilvl="3" w:tplc="FFFFFFFF" w:tentative="1">
      <w:start w:val="1"/>
      <w:numFmt w:val="decimal"/>
      <w:lvlText w:val="%4."/>
      <w:lvlJc w:val="left"/>
      <w:pPr>
        <w:ind w:left="3196" w:hanging="480"/>
      </w:pPr>
    </w:lvl>
    <w:lvl w:ilvl="4" w:tplc="FFFFFFFF" w:tentative="1">
      <w:start w:val="1"/>
      <w:numFmt w:val="ideographTraditional"/>
      <w:lvlText w:val="%5、"/>
      <w:lvlJc w:val="left"/>
      <w:pPr>
        <w:ind w:left="3676" w:hanging="480"/>
      </w:pPr>
    </w:lvl>
    <w:lvl w:ilvl="5" w:tplc="FFFFFFFF" w:tentative="1">
      <w:start w:val="1"/>
      <w:numFmt w:val="lowerRoman"/>
      <w:lvlText w:val="%6."/>
      <w:lvlJc w:val="right"/>
      <w:pPr>
        <w:ind w:left="4156" w:hanging="480"/>
      </w:pPr>
    </w:lvl>
    <w:lvl w:ilvl="6" w:tplc="FFFFFFFF" w:tentative="1">
      <w:start w:val="1"/>
      <w:numFmt w:val="decimal"/>
      <w:lvlText w:val="%7."/>
      <w:lvlJc w:val="left"/>
      <w:pPr>
        <w:ind w:left="4636" w:hanging="480"/>
      </w:pPr>
    </w:lvl>
    <w:lvl w:ilvl="7" w:tplc="FFFFFFFF" w:tentative="1">
      <w:start w:val="1"/>
      <w:numFmt w:val="ideographTraditional"/>
      <w:lvlText w:val="%8、"/>
      <w:lvlJc w:val="left"/>
      <w:pPr>
        <w:ind w:left="5116" w:hanging="480"/>
      </w:pPr>
    </w:lvl>
    <w:lvl w:ilvl="8" w:tplc="FFFFFFFF" w:tentative="1">
      <w:start w:val="1"/>
      <w:numFmt w:val="lowerRoman"/>
      <w:lvlText w:val="%9."/>
      <w:lvlJc w:val="right"/>
      <w:pPr>
        <w:ind w:left="5596" w:hanging="480"/>
      </w:pPr>
    </w:lvl>
  </w:abstractNum>
  <w:abstractNum w:abstractNumId="10" w15:restartNumberingAfterBreak="0">
    <w:nsid w:val="305576DA"/>
    <w:multiLevelType w:val="hybridMultilevel"/>
    <w:tmpl w:val="BD20195C"/>
    <w:lvl w:ilvl="0" w:tplc="FFFFFFFF">
      <w:start w:val="1"/>
      <w:numFmt w:val="taiwaneseCountingThousand"/>
      <w:lvlText w:val="(%1)"/>
      <w:lvlJc w:val="left"/>
      <w:pPr>
        <w:ind w:left="480" w:hanging="480"/>
      </w:pPr>
      <w:rPr>
        <w:rFonts w:eastAsia="標楷體" w:hint="eastAsia"/>
        <w:b w:val="0"/>
        <w:i w:val="0"/>
        <w:sz w:val="24"/>
      </w:rPr>
    </w:lvl>
    <w:lvl w:ilvl="1" w:tplc="4FF24670">
      <w:start w:val="1"/>
      <w:numFmt w:val="decimalFullWidth"/>
      <w:lvlText w:val="%2、"/>
      <w:lvlJc w:val="left"/>
      <w:pPr>
        <w:ind w:left="936" w:hanging="456"/>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38623EF8"/>
    <w:multiLevelType w:val="hybridMultilevel"/>
    <w:tmpl w:val="BBE6DF28"/>
    <w:lvl w:ilvl="0" w:tplc="8266E9C6">
      <w:start w:val="1"/>
      <w:numFmt w:val="decimal"/>
      <w:lvlText w:val="%1."/>
      <w:lvlJc w:val="left"/>
      <w:pPr>
        <w:tabs>
          <w:tab w:val="num" w:pos="360"/>
        </w:tabs>
        <w:ind w:left="360" w:hanging="360"/>
      </w:pPr>
      <w:rPr>
        <w:rFonts w:ascii="Arial" w:hAnsi="Arial" w:cs="Arial" w:hint="default"/>
        <w:sz w:val="24"/>
        <w:szCs w:val="24"/>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2" w15:restartNumberingAfterBreak="0">
    <w:nsid w:val="3C4554D7"/>
    <w:multiLevelType w:val="hybridMultilevel"/>
    <w:tmpl w:val="46A0C6B2"/>
    <w:lvl w:ilvl="0" w:tplc="0F14BFCA">
      <w:start w:val="1"/>
      <w:numFmt w:val="decimal"/>
      <w:lvlText w:val="%1."/>
      <w:lvlJc w:val="left"/>
      <w:pPr>
        <w:ind w:left="1126" w:hanging="480"/>
      </w:pPr>
      <w:rPr>
        <w:b w:val="0"/>
        <w:bCs/>
      </w:rPr>
    </w:lvl>
    <w:lvl w:ilvl="1" w:tplc="04090019" w:tentative="1">
      <w:start w:val="1"/>
      <w:numFmt w:val="ideographTraditional"/>
      <w:lvlText w:val="%2、"/>
      <w:lvlJc w:val="left"/>
      <w:pPr>
        <w:ind w:left="1606" w:hanging="480"/>
      </w:pPr>
    </w:lvl>
    <w:lvl w:ilvl="2" w:tplc="0409001B" w:tentative="1">
      <w:start w:val="1"/>
      <w:numFmt w:val="lowerRoman"/>
      <w:lvlText w:val="%3."/>
      <w:lvlJc w:val="right"/>
      <w:pPr>
        <w:ind w:left="2086" w:hanging="480"/>
      </w:pPr>
    </w:lvl>
    <w:lvl w:ilvl="3" w:tplc="0409000F" w:tentative="1">
      <w:start w:val="1"/>
      <w:numFmt w:val="decimal"/>
      <w:lvlText w:val="%4."/>
      <w:lvlJc w:val="left"/>
      <w:pPr>
        <w:ind w:left="2566" w:hanging="480"/>
      </w:pPr>
    </w:lvl>
    <w:lvl w:ilvl="4" w:tplc="04090019" w:tentative="1">
      <w:start w:val="1"/>
      <w:numFmt w:val="ideographTraditional"/>
      <w:lvlText w:val="%5、"/>
      <w:lvlJc w:val="left"/>
      <w:pPr>
        <w:ind w:left="3046" w:hanging="480"/>
      </w:pPr>
    </w:lvl>
    <w:lvl w:ilvl="5" w:tplc="0409001B" w:tentative="1">
      <w:start w:val="1"/>
      <w:numFmt w:val="lowerRoman"/>
      <w:lvlText w:val="%6."/>
      <w:lvlJc w:val="right"/>
      <w:pPr>
        <w:ind w:left="3526" w:hanging="480"/>
      </w:pPr>
    </w:lvl>
    <w:lvl w:ilvl="6" w:tplc="0409000F" w:tentative="1">
      <w:start w:val="1"/>
      <w:numFmt w:val="decimal"/>
      <w:lvlText w:val="%7."/>
      <w:lvlJc w:val="left"/>
      <w:pPr>
        <w:ind w:left="4006" w:hanging="480"/>
      </w:pPr>
    </w:lvl>
    <w:lvl w:ilvl="7" w:tplc="04090019" w:tentative="1">
      <w:start w:val="1"/>
      <w:numFmt w:val="ideographTraditional"/>
      <w:lvlText w:val="%8、"/>
      <w:lvlJc w:val="left"/>
      <w:pPr>
        <w:ind w:left="4486" w:hanging="480"/>
      </w:pPr>
    </w:lvl>
    <w:lvl w:ilvl="8" w:tplc="0409001B" w:tentative="1">
      <w:start w:val="1"/>
      <w:numFmt w:val="lowerRoman"/>
      <w:lvlText w:val="%9."/>
      <w:lvlJc w:val="right"/>
      <w:pPr>
        <w:ind w:left="4966" w:hanging="480"/>
      </w:pPr>
    </w:lvl>
  </w:abstractNum>
  <w:abstractNum w:abstractNumId="13" w15:restartNumberingAfterBreak="0">
    <w:nsid w:val="3CA7120A"/>
    <w:multiLevelType w:val="hybridMultilevel"/>
    <w:tmpl w:val="88F0C2FE"/>
    <w:lvl w:ilvl="0" w:tplc="00DC6F02">
      <w:start w:val="1"/>
      <w:numFmt w:val="taiwaneseCountingThousand"/>
      <w:lvlText w:val="%1、"/>
      <w:lvlJc w:val="left"/>
      <w:pPr>
        <w:ind w:left="1520" w:hanging="810"/>
      </w:pPr>
      <w:rPr>
        <w:rFonts w:hint="default"/>
      </w:rPr>
    </w:lvl>
    <w:lvl w:ilvl="1" w:tplc="FFFFFFFF" w:tentative="1">
      <w:start w:val="1"/>
      <w:numFmt w:val="ideographTraditional"/>
      <w:lvlText w:val="%2、"/>
      <w:lvlJc w:val="left"/>
      <w:pPr>
        <w:ind w:left="1670" w:hanging="480"/>
      </w:pPr>
    </w:lvl>
    <w:lvl w:ilvl="2" w:tplc="FFFFFFFF" w:tentative="1">
      <w:start w:val="1"/>
      <w:numFmt w:val="lowerRoman"/>
      <w:lvlText w:val="%3."/>
      <w:lvlJc w:val="right"/>
      <w:pPr>
        <w:ind w:left="2150" w:hanging="480"/>
      </w:pPr>
    </w:lvl>
    <w:lvl w:ilvl="3" w:tplc="FFFFFFFF" w:tentative="1">
      <w:start w:val="1"/>
      <w:numFmt w:val="decimal"/>
      <w:lvlText w:val="%4."/>
      <w:lvlJc w:val="left"/>
      <w:pPr>
        <w:ind w:left="2630" w:hanging="480"/>
      </w:pPr>
    </w:lvl>
    <w:lvl w:ilvl="4" w:tplc="FFFFFFFF" w:tentative="1">
      <w:start w:val="1"/>
      <w:numFmt w:val="ideographTraditional"/>
      <w:lvlText w:val="%5、"/>
      <w:lvlJc w:val="left"/>
      <w:pPr>
        <w:ind w:left="3110" w:hanging="480"/>
      </w:pPr>
    </w:lvl>
    <w:lvl w:ilvl="5" w:tplc="FFFFFFFF" w:tentative="1">
      <w:start w:val="1"/>
      <w:numFmt w:val="lowerRoman"/>
      <w:lvlText w:val="%6."/>
      <w:lvlJc w:val="right"/>
      <w:pPr>
        <w:ind w:left="3590" w:hanging="480"/>
      </w:pPr>
    </w:lvl>
    <w:lvl w:ilvl="6" w:tplc="FFFFFFFF" w:tentative="1">
      <w:start w:val="1"/>
      <w:numFmt w:val="decimal"/>
      <w:lvlText w:val="%7."/>
      <w:lvlJc w:val="left"/>
      <w:pPr>
        <w:ind w:left="4070" w:hanging="480"/>
      </w:pPr>
    </w:lvl>
    <w:lvl w:ilvl="7" w:tplc="FFFFFFFF" w:tentative="1">
      <w:start w:val="1"/>
      <w:numFmt w:val="ideographTraditional"/>
      <w:lvlText w:val="%8、"/>
      <w:lvlJc w:val="left"/>
      <w:pPr>
        <w:ind w:left="4550" w:hanging="480"/>
      </w:pPr>
    </w:lvl>
    <w:lvl w:ilvl="8" w:tplc="FFFFFFFF" w:tentative="1">
      <w:start w:val="1"/>
      <w:numFmt w:val="lowerRoman"/>
      <w:lvlText w:val="%9."/>
      <w:lvlJc w:val="right"/>
      <w:pPr>
        <w:ind w:left="5030" w:hanging="480"/>
      </w:pPr>
    </w:lvl>
  </w:abstractNum>
  <w:abstractNum w:abstractNumId="14" w15:restartNumberingAfterBreak="0">
    <w:nsid w:val="3F1718F5"/>
    <w:multiLevelType w:val="hybridMultilevel"/>
    <w:tmpl w:val="2506CAA4"/>
    <w:lvl w:ilvl="0" w:tplc="AF4A58C6">
      <w:start w:val="1"/>
      <w:numFmt w:val="taiwaneseCountingThousand"/>
      <w:lvlText w:val="%1、"/>
      <w:lvlJc w:val="left"/>
      <w:pPr>
        <w:tabs>
          <w:tab w:val="num" w:pos="480"/>
        </w:tabs>
        <w:ind w:left="480" w:hanging="480"/>
      </w:pPr>
      <w:rPr>
        <w:rFonts w:cs="Arial"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1F81152"/>
    <w:multiLevelType w:val="hybridMultilevel"/>
    <w:tmpl w:val="49408F82"/>
    <w:lvl w:ilvl="0" w:tplc="D1A4F5E6">
      <w:start w:val="1"/>
      <w:numFmt w:val="decimal"/>
      <w:lvlText w:val="%1."/>
      <w:lvlJc w:val="left"/>
      <w:pPr>
        <w:ind w:left="156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45742B2E"/>
    <w:multiLevelType w:val="hybridMultilevel"/>
    <w:tmpl w:val="9FD89DC0"/>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7" w15:restartNumberingAfterBreak="0">
    <w:nsid w:val="49213669"/>
    <w:multiLevelType w:val="hybridMultilevel"/>
    <w:tmpl w:val="254AE85A"/>
    <w:lvl w:ilvl="0" w:tplc="A3E03728">
      <w:start w:val="1"/>
      <w:numFmt w:val="taiwaneseCountingThousand"/>
      <w:lvlText w:val="（%1）"/>
      <w:lvlJc w:val="left"/>
      <w:pPr>
        <w:ind w:left="1520" w:hanging="810"/>
      </w:pPr>
      <w:rPr>
        <w:rFonts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8" w15:restartNumberingAfterBreak="0">
    <w:nsid w:val="54797E08"/>
    <w:multiLevelType w:val="hybridMultilevel"/>
    <w:tmpl w:val="02221448"/>
    <w:lvl w:ilvl="0" w:tplc="0409000F">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9" w15:restartNumberingAfterBreak="0">
    <w:nsid w:val="560F33EB"/>
    <w:multiLevelType w:val="hybridMultilevel"/>
    <w:tmpl w:val="D35E6F88"/>
    <w:lvl w:ilvl="0" w:tplc="8488E632">
      <w:start w:val="1"/>
      <w:numFmt w:val="taiwaneseCountingThousand"/>
      <w:lvlText w:val="（%1）"/>
      <w:lvlJc w:val="left"/>
      <w:pPr>
        <w:ind w:left="2519" w:hanging="81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15:restartNumberingAfterBreak="0">
    <w:nsid w:val="56106774"/>
    <w:multiLevelType w:val="hybridMultilevel"/>
    <w:tmpl w:val="2EB653FC"/>
    <w:lvl w:ilvl="0" w:tplc="CE02D348">
      <w:start w:val="1"/>
      <w:numFmt w:val="decimalFullWidth"/>
      <w:lvlText w:val="（%1）"/>
      <w:lvlJc w:val="left"/>
      <w:pPr>
        <w:ind w:left="1378" w:hanging="720"/>
      </w:pPr>
      <w:rPr>
        <w:rFonts w:hint="default"/>
      </w:rPr>
    </w:lvl>
    <w:lvl w:ilvl="1" w:tplc="04090019" w:tentative="1">
      <w:start w:val="1"/>
      <w:numFmt w:val="ideographTraditional"/>
      <w:lvlText w:val="%2、"/>
      <w:lvlJc w:val="left"/>
      <w:pPr>
        <w:ind w:left="1618" w:hanging="480"/>
      </w:pPr>
    </w:lvl>
    <w:lvl w:ilvl="2" w:tplc="0409001B" w:tentative="1">
      <w:start w:val="1"/>
      <w:numFmt w:val="lowerRoman"/>
      <w:lvlText w:val="%3."/>
      <w:lvlJc w:val="right"/>
      <w:pPr>
        <w:ind w:left="2098" w:hanging="480"/>
      </w:pPr>
    </w:lvl>
    <w:lvl w:ilvl="3" w:tplc="0409000F" w:tentative="1">
      <w:start w:val="1"/>
      <w:numFmt w:val="decimal"/>
      <w:lvlText w:val="%4."/>
      <w:lvlJc w:val="left"/>
      <w:pPr>
        <w:ind w:left="2578" w:hanging="480"/>
      </w:pPr>
    </w:lvl>
    <w:lvl w:ilvl="4" w:tplc="04090019" w:tentative="1">
      <w:start w:val="1"/>
      <w:numFmt w:val="ideographTraditional"/>
      <w:lvlText w:val="%5、"/>
      <w:lvlJc w:val="left"/>
      <w:pPr>
        <w:ind w:left="3058" w:hanging="480"/>
      </w:pPr>
    </w:lvl>
    <w:lvl w:ilvl="5" w:tplc="0409001B" w:tentative="1">
      <w:start w:val="1"/>
      <w:numFmt w:val="lowerRoman"/>
      <w:lvlText w:val="%6."/>
      <w:lvlJc w:val="right"/>
      <w:pPr>
        <w:ind w:left="3538" w:hanging="480"/>
      </w:pPr>
    </w:lvl>
    <w:lvl w:ilvl="6" w:tplc="0409000F" w:tentative="1">
      <w:start w:val="1"/>
      <w:numFmt w:val="decimal"/>
      <w:lvlText w:val="%7."/>
      <w:lvlJc w:val="left"/>
      <w:pPr>
        <w:ind w:left="4018" w:hanging="480"/>
      </w:pPr>
    </w:lvl>
    <w:lvl w:ilvl="7" w:tplc="04090019" w:tentative="1">
      <w:start w:val="1"/>
      <w:numFmt w:val="ideographTraditional"/>
      <w:lvlText w:val="%8、"/>
      <w:lvlJc w:val="left"/>
      <w:pPr>
        <w:ind w:left="4498" w:hanging="480"/>
      </w:pPr>
    </w:lvl>
    <w:lvl w:ilvl="8" w:tplc="0409001B" w:tentative="1">
      <w:start w:val="1"/>
      <w:numFmt w:val="lowerRoman"/>
      <w:lvlText w:val="%9."/>
      <w:lvlJc w:val="right"/>
      <w:pPr>
        <w:ind w:left="4978" w:hanging="480"/>
      </w:pPr>
    </w:lvl>
  </w:abstractNum>
  <w:abstractNum w:abstractNumId="21" w15:restartNumberingAfterBreak="0">
    <w:nsid w:val="57257E30"/>
    <w:multiLevelType w:val="hybridMultilevel"/>
    <w:tmpl w:val="0346F71E"/>
    <w:lvl w:ilvl="0" w:tplc="D55A5CE0">
      <w:start w:val="1"/>
      <w:numFmt w:val="taiwaneseCountingThousand"/>
      <w:lvlText w:val="%1、"/>
      <w:lvlJc w:val="left"/>
      <w:pPr>
        <w:tabs>
          <w:tab w:val="num" w:pos="480"/>
        </w:tabs>
        <w:ind w:left="480" w:hanging="480"/>
      </w:pPr>
      <w:rPr>
        <w:rFonts w:hAnsi="Times New Roman" w:cs="Times New Roman" w:hint="eastAsia"/>
        <w:color w:val="000000"/>
        <w:lang w:val="en-US"/>
      </w:rPr>
    </w:lvl>
    <w:lvl w:ilvl="1" w:tplc="FD1221C4">
      <w:start w:val="1"/>
      <w:numFmt w:val="taiwaneseCountingThousand"/>
      <w:lvlText w:val="(%2)"/>
      <w:lvlJc w:val="left"/>
      <w:pPr>
        <w:tabs>
          <w:tab w:val="num" w:pos="1047"/>
        </w:tabs>
        <w:ind w:left="1047" w:hanging="567"/>
      </w:pPr>
      <w:rPr>
        <w:rFonts w:eastAsia="標楷體" w:hint="eastAsia"/>
        <w:b w:val="0"/>
        <w:i w:val="0"/>
        <w:sz w:val="24"/>
      </w:rPr>
    </w:lvl>
    <w:lvl w:ilvl="2" w:tplc="13A4C0EA">
      <w:start w:val="1"/>
      <w:numFmt w:val="decimal"/>
      <w:lvlText w:val="%3."/>
      <w:lvlJc w:val="left"/>
      <w:pPr>
        <w:tabs>
          <w:tab w:val="num" w:pos="1247"/>
        </w:tabs>
        <w:ind w:left="1247" w:hanging="396"/>
      </w:pPr>
      <w:rPr>
        <w:rFonts w:eastAsia="標楷體" w:hint="eastAsia"/>
        <w:b w:val="0"/>
        <w:i w:val="0"/>
        <w:sz w:val="24"/>
      </w:rPr>
    </w:lvl>
    <w:lvl w:ilvl="3" w:tplc="4418B25E">
      <w:start w:val="1"/>
      <w:numFmt w:val="decimal"/>
      <w:lvlText w:val="(%4)"/>
      <w:lvlJc w:val="left"/>
      <w:pPr>
        <w:tabs>
          <w:tab w:val="num" w:pos="1920"/>
        </w:tabs>
        <w:ind w:left="1920" w:hanging="48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5A4A1198"/>
    <w:multiLevelType w:val="hybridMultilevel"/>
    <w:tmpl w:val="8D3466F0"/>
    <w:lvl w:ilvl="0" w:tplc="C59214C0">
      <w:start w:val="4"/>
      <w:numFmt w:val="bullet"/>
      <w:lvlText w:val="※"/>
      <w:lvlJc w:val="left"/>
      <w:pPr>
        <w:tabs>
          <w:tab w:val="num" w:pos="560"/>
        </w:tabs>
        <w:ind w:left="560" w:hanging="360"/>
      </w:pPr>
      <w:rPr>
        <w:rFonts w:ascii="Times New Roman" w:eastAsia="標楷體" w:hAnsi="Times New Roman" w:cs="Times New Roman" w:hint="default"/>
      </w:rPr>
    </w:lvl>
    <w:lvl w:ilvl="1" w:tplc="04090003" w:tentative="1">
      <w:start w:val="1"/>
      <w:numFmt w:val="bullet"/>
      <w:lvlText w:val=""/>
      <w:lvlJc w:val="left"/>
      <w:pPr>
        <w:tabs>
          <w:tab w:val="num" w:pos="1160"/>
        </w:tabs>
        <w:ind w:left="1160" w:hanging="480"/>
      </w:pPr>
      <w:rPr>
        <w:rFonts w:ascii="Wingdings" w:hAnsi="Wingdings" w:hint="default"/>
      </w:rPr>
    </w:lvl>
    <w:lvl w:ilvl="2" w:tplc="04090005" w:tentative="1">
      <w:start w:val="1"/>
      <w:numFmt w:val="bullet"/>
      <w:lvlText w:val=""/>
      <w:lvlJc w:val="left"/>
      <w:pPr>
        <w:tabs>
          <w:tab w:val="num" w:pos="1640"/>
        </w:tabs>
        <w:ind w:left="1640" w:hanging="480"/>
      </w:pPr>
      <w:rPr>
        <w:rFonts w:ascii="Wingdings" w:hAnsi="Wingdings" w:hint="default"/>
      </w:rPr>
    </w:lvl>
    <w:lvl w:ilvl="3" w:tplc="04090001" w:tentative="1">
      <w:start w:val="1"/>
      <w:numFmt w:val="bullet"/>
      <w:lvlText w:val=""/>
      <w:lvlJc w:val="left"/>
      <w:pPr>
        <w:tabs>
          <w:tab w:val="num" w:pos="2120"/>
        </w:tabs>
        <w:ind w:left="2120" w:hanging="480"/>
      </w:pPr>
      <w:rPr>
        <w:rFonts w:ascii="Wingdings" w:hAnsi="Wingdings" w:hint="default"/>
      </w:rPr>
    </w:lvl>
    <w:lvl w:ilvl="4" w:tplc="04090003" w:tentative="1">
      <w:start w:val="1"/>
      <w:numFmt w:val="bullet"/>
      <w:lvlText w:val=""/>
      <w:lvlJc w:val="left"/>
      <w:pPr>
        <w:tabs>
          <w:tab w:val="num" w:pos="2600"/>
        </w:tabs>
        <w:ind w:left="2600" w:hanging="480"/>
      </w:pPr>
      <w:rPr>
        <w:rFonts w:ascii="Wingdings" w:hAnsi="Wingdings" w:hint="default"/>
      </w:rPr>
    </w:lvl>
    <w:lvl w:ilvl="5" w:tplc="04090005" w:tentative="1">
      <w:start w:val="1"/>
      <w:numFmt w:val="bullet"/>
      <w:lvlText w:val=""/>
      <w:lvlJc w:val="left"/>
      <w:pPr>
        <w:tabs>
          <w:tab w:val="num" w:pos="3080"/>
        </w:tabs>
        <w:ind w:left="3080" w:hanging="480"/>
      </w:pPr>
      <w:rPr>
        <w:rFonts w:ascii="Wingdings" w:hAnsi="Wingdings" w:hint="default"/>
      </w:rPr>
    </w:lvl>
    <w:lvl w:ilvl="6" w:tplc="04090001" w:tentative="1">
      <w:start w:val="1"/>
      <w:numFmt w:val="bullet"/>
      <w:lvlText w:val=""/>
      <w:lvlJc w:val="left"/>
      <w:pPr>
        <w:tabs>
          <w:tab w:val="num" w:pos="3560"/>
        </w:tabs>
        <w:ind w:left="3560" w:hanging="480"/>
      </w:pPr>
      <w:rPr>
        <w:rFonts w:ascii="Wingdings" w:hAnsi="Wingdings" w:hint="default"/>
      </w:rPr>
    </w:lvl>
    <w:lvl w:ilvl="7" w:tplc="04090003" w:tentative="1">
      <w:start w:val="1"/>
      <w:numFmt w:val="bullet"/>
      <w:lvlText w:val=""/>
      <w:lvlJc w:val="left"/>
      <w:pPr>
        <w:tabs>
          <w:tab w:val="num" w:pos="4040"/>
        </w:tabs>
        <w:ind w:left="4040" w:hanging="480"/>
      </w:pPr>
      <w:rPr>
        <w:rFonts w:ascii="Wingdings" w:hAnsi="Wingdings" w:hint="default"/>
      </w:rPr>
    </w:lvl>
    <w:lvl w:ilvl="8" w:tplc="04090005" w:tentative="1">
      <w:start w:val="1"/>
      <w:numFmt w:val="bullet"/>
      <w:lvlText w:val=""/>
      <w:lvlJc w:val="left"/>
      <w:pPr>
        <w:tabs>
          <w:tab w:val="num" w:pos="4520"/>
        </w:tabs>
        <w:ind w:left="4520" w:hanging="480"/>
      </w:pPr>
      <w:rPr>
        <w:rFonts w:ascii="Wingdings" w:hAnsi="Wingdings" w:hint="default"/>
      </w:rPr>
    </w:lvl>
  </w:abstractNum>
  <w:abstractNum w:abstractNumId="23" w15:restartNumberingAfterBreak="0">
    <w:nsid w:val="5F4E0DC0"/>
    <w:multiLevelType w:val="multilevel"/>
    <w:tmpl w:val="43CC5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CE4976"/>
    <w:multiLevelType w:val="hybridMultilevel"/>
    <w:tmpl w:val="FDAC511A"/>
    <w:lvl w:ilvl="0" w:tplc="93221FD8">
      <w:start w:val="1"/>
      <w:numFmt w:val="upperLetter"/>
      <w:lvlText w:val="%1、"/>
      <w:lvlJc w:val="left"/>
      <w:pPr>
        <w:tabs>
          <w:tab w:val="num" w:pos="1800"/>
        </w:tabs>
        <w:ind w:left="1800" w:hanging="360"/>
      </w:pPr>
      <w:rPr>
        <w:rFonts w:hint="eastAsia"/>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25" w15:restartNumberingAfterBreak="0">
    <w:nsid w:val="64666C39"/>
    <w:multiLevelType w:val="hybridMultilevel"/>
    <w:tmpl w:val="FDBEEC1C"/>
    <w:lvl w:ilvl="0" w:tplc="FFFFFFFF">
      <w:start w:val="1"/>
      <w:numFmt w:val="decimal"/>
      <w:lvlText w:val="%1."/>
      <w:lvlJc w:val="left"/>
      <w:pPr>
        <w:tabs>
          <w:tab w:val="num" w:pos="360"/>
        </w:tabs>
        <w:ind w:left="360" w:hanging="36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6" w15:restartNumberingAfterBreak="0">
    <w:nsid w:val="65985575"/>
    <w:multiLevelType w:val="hybridMultilevel"/>
    <w:tmpl w:val="5418A252"/>
    <w:lvl w:ilvl="0" w:tplc="6F84B12A">
      <w:start w:val="1"/>
      <w:numFmt w:val="taiwaneseCountingThousand"/>
      <w:lvlText w:val="%1、"/>
      <w:lvlJc w:val="left"/>
      <w:pPr>
        <w:tabs>
          <w:tab w:val="num" w:pos="480"/>
        </w:tabs>
        <w:ind w:left="480" w:hanging="480"/>
      </w:pPr>
      <w:rPr>
        <w:rFonts w:hAnsi="Times New Roman" w:cs="Times New Roman" w:hint="eastAsia"/>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29B033B"/>
    <w:multiLevelType w:val="hybridMultilevel"/>
    <w:tmpl w:val="3DB0141A"/>
    <w:lvl w:ilvl="0" w:tplc="FD1221C4">
      <w:start w:val="1"/>
      <w:numFmt w:val="taiwaneseCountingThousand"/>
      <w:lvlText w:val="(%1)"/>
      <w:lvlJc w:val="left"/>
      <w:pPr>
        <w:ind w:left="480" w:hanging="480"/>
      </w:pPr>
      <w:rPr>
        <w:rFonts w:eastAsia="標楷體"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4815C27"/>
    <w:multiLevelType w:val="hybridMultilevel"/>
    <w:tmpl w:val="F6443EEE"/>
    <w:lvl w:ilvl="0" w:tplc="99FCC428">
      <w:start w:val="1"/>
      <w:numFmt w:val="decimal"/>
      <w:lvlText w:val="%1."/>
      <w:lvlJc w:val="left"/>
      <w:pPr>
        <w:tabs>
          <w:tab w:val="num" w:pos="360"/>
        </w:tabs>
        <w:ind w:left="360" w:hanging="360"/>
      </w:pPr>
      <w:rPr>
        <w:rFonts w:ascii="Arial" w:hAnsi="Arial" w:cs="Arial" w:hint="default"/>
        <w:b w:val="0"/>
        <w:sz w:val="24"/>
        <w:szCs w:val="24"/>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9" w15:restartNumberingAfterBreak="0">
    <w:nsid w:val="77F70F0F"/>
    <w:multiLevelType w:val="hybridMultilevel"/>
    <w:tmpl w:val="E9167DE8"/>
    <w:lvl w:ilvl="0" w:tplc="837A692A">
      <w:start w:val="1"/>
      <w:numFmt w:val="taiwaneseCountingThousand"/>
      <w:lvlText w:val="(%1)、"/>
      <w:lvlJc w:val="left"/>
      <w:pPr>
        <w:tabs>
          <w:tab w:val="num" w:pos="1549"/>
        </w:tabs>
        <w:ind w:left="1584" w:hanging="624"/>
      </w:pPr>
      <w:rPr>
        <w:rFonts w:hint="eastAsia"/>
      </w:rPr>
    </w:lvl>
    <w:lvl w:ilvl="1" w:tplc="04090019" w:tentative="1">
      <w:start w:val="1"/>
      <w:numFmt w:val="ideographTraditional"/>
      <w:lvlText w:val="%2、"/>
      <w:lvlJc w:val="left"/>
      <w:pPr>
        <w:tabs>
          <w:tab w:val="num" w:pos="102"/>
        </w:tabs>
        <w:ind w:left="102" w:hanging="480"/>
      </w:pPr>
    </w:lvl>
    <w:lvl w:ilvl="2" w:tplc="0409001B" w:tentative="1">
      <w:start w:val="1"/>
      <w:numFmt w:val="lowerRoman"/>
      <w:lvlText w:val="%3."/>
      <w:lvlJc w:val="right"/>
      <w:pPr>
        <w:tabs>
          <w:tab w:val="num" w:pos="582"/>
        </w:tabs>
        <w:ind w:left="582" w:hanging="480"/>
      </w:pPr>
    </w:lvl>
    <w:lvl w:ilvl="3" w:tplc="0409000F" w:tentative="1">
      <w:start w:val="1"/>
      <w:numFmt w:val="decimal"/>
      <w:lvlText w:val="%4."/>
      <w:lvlJc w:val="left"/>
      <w:pPr>
        <w:tabs>
          <w:tab w:val="num" w:pos="1062"/>
        </w:tabs>
        <w:ind w:left="1062" w:hanging="480"/>
      </w:pPr>
    </w:lvl>
    <w:lvl w:ilvl="4" w:tplc="04090019" w:tentative="1">
      <w:start w:val="1"/>
      <w:numFmt w:val="ideographTraditional"/>
      <w:lvlText w:val="%5、"/>
      <w:lvlJc w:val="left"/>
      <w:pPr>
        <w:tabs>
          <w:tab w:val="num" w:pos="1542"/>
        </w:tabs>
        <w:ind w:left="1542" w:hanging="480"/>
      </w:pPr>
    </w:lvl>
    <w:lvl w:ilvl="5" w:tplc="0409001B" w:tentative="1">
      <w:start w:val="1"/>
      <w:numFmt w:val="lowerRoman"/>
      <w:lvlText w:val="%6."/>
      <w:lvlJc w:val="right"/>
      <w:pPr>
        <w:tabs>
          <w:tab w:val="num" w:pos="2022"/>
        </w:tabs>
        <w:ind w:left="2022" w:hanging="480"/>
      </w:pPr>
    </w:lvl>
    <w:lvl w:ilvl="6" w:tplc="0409000F" w:tentative="1">
      <w:start w:val="1"/>
      <w:numFmt w:val="decimal"/>
      <w:lvlText w:val="%7."/>
      <w:lvlJc w:val="left"/>
      <w:pPr>
        <w:tabs>
          <w:tab w:val="num" w:pos="2502"/>
        </w:tabs>
        <w:ind w:left="2502" w:hanging="480"/>
      </w:pPr>
    </w:lvl>
    <w:lvl w:ilvl="7" w:tplc="04090019" w:tentative="1">
      <w:start w:val="1"/>
      <w:numFmt w:val="ideographTraditional"/>
      <w:lvlText w:val="%8、"/>
      <w:lvlJc w:val="left"/>
      <w:pPr>
        <w:tabs>
          <w:tab w:val="num" w:pos="2982"/>
        </w:tabs>
        <w:ind w:left="2982" w:hanging="480"/>
      </w:pPr>
    </w:lvl>
    <w:lvl w:ilvl="8" w:tplc="0409001B" w:tentative="1">
      <w:start w:val="1"/>
      <w:numFmt w:val="lowerRoman"/>
      <w:lvlText w:val="%9."/>
      <w:lvlJc w:val="right"/>
      <w:pPr>
        <w:tabs>
          <w:tab w:val="num" w:pos="3462"/>
        </w:tabs>
        <w:ind w:left="3462" w:hanging="480"/>
      </w:pPr>
    </w:lvl>
  </w:abstractNum>
  <w:abstractNum w:abstractNumId="30" w15:restartNumberingAfterBreak="0">
    <w:nsid w:val="796D2338"/>
    <w:multiLevelType w:val="hybridMultilevel"/>
    <w:tmpl w:val="C88AE54A"/>
    <w:lvl w:ilvl="0" w:tplc="0409000F">
      <w:start w:val="1"/>
      <w:numFmt w:val="decimal"/>
      <w:lvlText w:val="%1."/>
      <w:lvlJc w:val="left"/>
      <w:pPr>
        <w:ind w:left="1908" w:hanging="480"/>
      </w:pPr>
    </w:lvl>
    <w:lvl w:ilvl="1" w:tplc="04090019" w:tentative="1">
      <w:start w:val="1"/>
      <w:numFmt w:val="ideographTraditional"/>
      <w:lvlText w:val="%2、"/>
      <w:lvlJc w:val="left"/>
      <w:pPr>
        <w:ind w:left="2388" w:hanging="480"/>
      </w:pPr>
    </w:lvl>
    <w:lvl w:ilvl="2" w:tplc="0409001B" w:tentative="1">
      <w:start w:val="1"/>
      <w:numFmt w:val="lowerRoman"/>
      <w:lvlText w:val="%3."/>
      <w:lvlJc w:val="right"/>
      <w:pPr>
        <w:ind w:left="2868" w:hanging="480"/>
      </w:pPr>
    </w:lvl>
    <w:lvl w:ilvl="3" w:tplc="0409000F" w:tentative="1">
      <w:start w:val="1"/>
      <w:numFmt w:val="decimal"/>
      <w:lvlText w:val="%4."/>
      <w:lvlJc w:val="left"/>
      <w:pPr>
        <w:ind w:left="3348" w:hanging="480"/>
      </w:pPr>
    </w:lvl>
    <w:lvl w:ilvl="4" w:tplc="04090019" w:tentative="1">
      <w:start w:val="1"/>
      <w:numFmt w:val="ideographTraditional"/>
      <w:lvlText w:val="%5、"/>
      <w:lvlJc w:val="left"/>
      <w:pPr>
        <w:ind w:left="3828" w:hanging="480"/>
      </w:pPr>
    </w:lvl>
    <w:lvl w:ilvl="5" w:tplc="0409001B" w:tentative="1">
      <w:start w:val="1"/>
      <w:numFmt w:val="lowerRoman"/>
      <w:lvlText w:val="%6."/>
      <w:lvlJc w:val="right"/>
      <w:pPr>
        <w:ind w:left="4308" w:hanging="480"/>
      </w:pPr>
    </w:lvl>
    <w:lvl w:ilvl="6" w:tplc="0409000F" w:tentative="1">
      <w:start w:val="1"/>
      <w:numFmt w:val="decimal"/>
      <w:lvlText w:val="%7."/>
      <w:lvlJc w:val="left"/>
      <w:pPr>
        <w:ind w:left="4788" w:hanging="480"/>
      </w:pPr>
    </w:lvl>
    <w:lvl w:ilvl="7" w:tplc="04090019" w:tentative="1">
      <w:start w:val="1"/>
      <w:numFmt w:val="ideographTraditional"/>
      <w:lvlText w:val="%8、"/>
      <w:lvlJc w:val="left"/>
      <w:pPr>
        <w:ind w:left="5268" w:hanging="480"/>
      </w:pPr>
    </w:lvl>
    <w:lvl w:ilvl="8" w:tplc="0409001B" w:tentative="1">
      <w:start w:val="1"/>
      <w:numFmt w:val="lowerRoman"/>
      <w:lvlText w:val="%9."/>
      <w:lvlJc w:val="right"/>
      <w:pPr>
        <w:ind w:left="5748" w:hanging="480"/>
      </w:pPr>
    </w:lvl>
  </w:abstractNum>
  <w:num w:numId="1" w16cid:durableId="752091756">
    <w:abstractNumId w:val="1"/>
  </w:num>
  <w:num w:numId="2" w16cid:durableId="450440169">
    <w:abstractNumId w:val="7"/>
  </w:num>
  <w:num w:numId="3" w16cid:durableId="95757143">
    <w:abstractNumId w:val="14"/>
  </w:num>
  <w:num w:numId="4" w16cid:durableId="81027066">
    <w:abstractNumId w:val="21"/>
  </w:num>
  <w:num w:numId="5" w16cid:durableId="548806498">
    <w:abstractNumId w:val="22"/>
  </w:num>
  <w:num w:numId="6" w16cid:durableId="1053306260">
    <w:abstractNumId w:val="28"/>
  </w:num>
  <w:num w:numId="7" w16cid:durableId="1489595917">
    <w:abstractNumId w:val="11"/>
  </w:num>
  <w:num w:numId="8" w16cid:durableId="368922480">
    <w:abstractNumId w:val="25"/>
  </w:num>
  <w:num w:numId="9" w16cid:durableId="1826821232">
    <w:abstractNumId w:val="0"/>
  </w:num>
  <w:num w:numId="10" w16cid:durableId="1262838868">
    <w:abstractNumId w:val="26"/>
  </w:num>
  <w:num w:numId="11" w16cid:durableId="1257903169">
    <w:abstractNumId w:val="29"/>
  </w:num>
  <w:num w:numId="12" w16cid:durableId="55203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04163332">
    <w:abstractNumId w:val="18"/>
  </w:num>
  <w:num w:numId="14" w16cid:durableId="1398897724">
    <w:abstractNumId w:val="6"/>
  </w:num>
  <w:num w:numId="15" w16cid:durableId="388110445">
    <w:abstractNumId w:val="24"/>
  </w:num>
  <w:num w:numId="16" w16cid:durableId="1969624448">
    <w:abstractNumId w:val="27"/>
  </w:num>
  <w:num w:numId="17" w16cid:durableId="1934895605">
    <w:abstractNumId w:val="20"/>
  </w:num>
  <w:num w:numId="18" w16cid:durableId="1570186893">
    <w:abstractNumId w:val="10"/>
  </w:num>
  <w:num w:numId="19" w16cid:durableId="1097018125">
    <w:abstractNumId w:val="12"/>
  </w:num>
  <w:num w:numId="20" w16cid:durableId="1200514279">
    <w:abstractNumId w:val="4"/>
  </w:num>
  <w:num w:numId="21" w16cid:durableId="1309746118">
    <w:abstractNumId w:val="5"/>
  </w:num>
  <w:num w:numId="22" w16cid:durableId="546112765">
    <w:abstractNumId w:val="2"/>
  </w:num>
  <w:num w:numId="23" w16cid:durableId="459802885">
    <w:abstractNumId w:val="16"/>
  </w:num>
  <w:num w:numId="24" w16cid:durableId="1041202515">
    <w:abstractNumId w:val="9"/>
  </w:num>
  <w:num w:numId="25" w16cid:durableId="1826431761">
    <w:abstractNumId w:val="3"/>
  </w:num>
  <w:num w:numId="26" w16cid:durableId="515272453">
    <w:abstractNumId w:val="23"/>
  </w:num>
  <w:num w:numId="27" w16cid:durableId="1244603283">
    <w:abstractNumId w:val="30"/>
  </w:num>
  <w:num w:numId="28" w16cid:durableId="362360989">
    <w:abstractNumId w:val="15"/>
  </w:num>
  <w:num w:numId="29" w16cid:durableId="1756172450">
    <w:abstractNumId w:val="8"/>
  </w:num>
  <w:num w:numId="30" w16cid:durableId="1020086188">
    <w:abstractNumId w:val="19"/>
  </w:num>
  <w:num w:numId="31" w16cid:durableId="1177425772">
    <w:abstractNumId w:val="17"/>
  </w:num>
  <w:num w:numId="32" w16cid:durableId="11172117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6E7"/>
    <w:rsid w:val="00005E15"/>
    <w:rsid w:val="0001166F"/>
    <w:rsid w:val="00016C32"/>
    <w:rsid w:val="0001709F"/>
    <w:rsid w:val="0002711D"/>
    <w:rsid w:val="00035B25"/>
    <w:rsid w:val="000418C3"/>
    <w:rsid w:val="00042DF7"/>
    <w:rsid w:val="000452C8"/>
    <w:rsid w:val="00064541"/>
    <w:rsid w:val="00064FD1"/>
    <w:rsid w:val="0007799C"/>
    <w:rsid w:val="00083C49"/>
    <w:rsid w:val="00086819"/>
    <w:rsid w:val="000927F4"/>
    <w:rsid w:val="00094C4D"/>
    <w:rsid w:val="000A027D"/>
    <w:rsid w:val="000A1EE3"/>
    <w:rsid w:val="000B4FCF"/>
    <w:rsid w:val="000C3A6A"/>
    <w:rsid w:val="000E1099"/>
    <w:rsid w:val="000F76BF"/>
    <w:rsid w:val="00105A96"/>
    <w:rsid w:val="00110237"/>
    <w:rsid w:val="0011346A"/>
    <w:rsid w:val="00121801"/>
    <w:rsid w:val="00143ECF"/>
    <w:rsid w:val="0016525E"/>
    <w:rsid w:val="00177A72"/>
    <w:rsid w:val="001841A8"/>
    <w:rsid w:val="00184B32"/>
    <w:rsid w:val="00193CE5"/>
    <w:rsid w:val="001A2E7B"/>
    <w:rsid w:val="001A609E"/>
    <w:rsid w:val="001B5F4B"/>
    <w:rsid w:val="001B69CB"/>
    <w:rsid w:val="001C2D6B"/>
    <w:rsid w:val="001C7FE2"/>
    <w:rsid w:val="001D20B6"/>
    <w:rsid w:val="001D63D8"/>
    <w:rsid w:val="001E1E93"/>
    <w:rsid w:val="001E715C"/>
    <w:rsid w:val="002038D0"/>
    <w:rsid w:val="00206601"/>
    <w:rsid w:val="002141E7"/>
    <w:rsid w:val="002204E6"/>
    <w:rsid w:val="002222D4"/>
    <w:rsid w:val="002276E7"/>
    <w:rsid w:val="002303A7"/>
    <w:rsid w:val="002321F4"/>
    <w:rsid w:val="0023650B"/>
    <w:rsid w:val="002368C9"/>
    <w:rsid w:val="002443A0"/>
    <w:rsid w:val="00257B88"/>
    <w:rsid w:val="0026294E"/>
    <w:rsid w:val="00264691"/>
    <w:rsid w:val="0026615E"/>
    <w:rsid w:val="00267316"/>
    <w:rsid w:val="002825C1"/>
    <w:rsid w:val="00285B02"/>
    <w:rsid w:val="002A3C46"/>
    <w:rsid w:val="002B3B77"/>
    <w:rsid w:val="002C18F3"/>
    <w:rsid w:val="002C3C6B"/>
    <w:rsid w:val="002E0F08"/>
    <w:rsid w:val="002E489E"/>
    <w:rsid w:val="00300569"/>
    <w:rsid w:val="00310A6C"/>
    <w:rsid w:val="00311FA9"/>
    <w:rsid w:val="003171F3"/>
    <w:rsid w:val="003235BF"/>
    <w:rsid w:val="0033064D"/>
    <w:rsid w:val="003507E6"/>
    <w:rsid w:val="003560DF"/>
    <w:rsid w:val="00363EF3"/>
    <w:rsid w:val="00370498"/>
    <w:rsid w:val="0037149B"/>
    <w:rsid w:val="00371D9B"/>
    <w:rsid w:val="003721B8"/>
    <w:rsid w:val="003738E4"/>
    <w:rsid w:val="00376474"/>
    <w:rsid w:val="003A2E50"/>
    <w:rsid w:val="003D5451"/>
    <w:rsid w:val="003D6777"/>
    <w:rsid w:val="003E356E"/>
    <w:rsid w:val="003F7066"/>
    <w:rsid w:val="00401F29"/>
    <w:rsid w:val="00407C5E"/>
    <w:rsid w:val="004242E9"/>
    <w:rsid w:val="00427697"/>
    <w:rsid w:val="00460205"/>
    <w:rsid w:val="00461C3A"/>
    <w:rsid w:val="00465DD1"/>
    <w:rsid w:val="00467C7A"/>
    <w:rsid w:val="00495156"/>
    <w:rsid w:val="004964A5"/>
    <w:rsid w:val="004A026A"/>
    <w:rsid w:val="004B692A"/>
    <w:rsid w:val="004B7723"/>
    <w:rsid w:val="004D4335"/>
    <w:rsid w:val="004E641F"/>
    <w:rsid w:val="004E6F6D"/>
    <w:rsid w:val="004E7396"/>
    <w:rsid w:val="004F0778"/>
    <w:rsid w:val="005107E2"/>
    <w:rsid w:val="00523B69"/>
    <w:rsid w:val="00524278"/>
    <w:rsid w:val="00546262"/>
    <w:rsid w:val="00546538"/>
    <w:rsid w:val="00576F3C"/>
    <w:rsid w:val="005B067B"/>
    <w:rsid w:val="005B1F34"/>
    <w:rsid w:val="005C4511"/>
    <w:rsid w:val="005C4A7B"/>
    <w:rsid w:val="005E6094"/>
    <w:rsid w:val="005F4FEB"/>
    <w:rsid w:val="006000EA"/>
    <w:rsid w:val="00611A03"/>
    <w:rsid w:val="00620142"/>
    <w:rsid w:val="00626144"/>
    <w:rsid w:val="006310E3"/>
    <w:rsid w:val="00646DE3"/>
    <w:rsid w:val="006477B4"/>
    <w:rsid w:val="006537B0"/>
    <w:rsid w:val="00655F05"/>
    <w:rsid w:val="006574DF"/>
    <w:rsid w:val="006604F4"/>
    <w:rsid w:val="00671EB1"/>
    <w:rsid w:val="006A277C"/>
    <w:rsid w:val="006E7CB7"/>
    <w:rsid w:val="006F0F8E"/>
    <w:rsid w:val="006F40F5"/>
    <w:rsid w:val="006F4E6D"/>
    <w:rsid w:val="006F70D8"/>
    <w:rsid w:val="007036DB"/>
    <w:rsid w:val="00703D2D"/>
    <w:rsid w:val="00717432"/>
    <w:rsid w:val="00717DB3"/>
    <w:rsid w:val="007224B8"/>
    <w:rsid w:val="00725F56"/>
    <w:rsid w:val="00730D8A"/>
    <w:rsid w:val="00731D56"/>
    <w:rsid w:val="007348F3"/>
    <w:rsid w:val="00764094"/>
    <w:rsid w:val="007643B1"/>
    <w:rsid w:val="007A12E8"/>
    <w:rsid w:val="007A1C62"/>
    <w:rsid w:val="007E03CF"/>
    <w:rsid w:val="007E0BF3"/>
    <w:rsid w:val="00805D58"/>
    <w:rsid w:val="00807116"/>
    <w:rsid w:val="00807492"/>
    <w:rsid w:val="00823BA9"/>
    <w:rsid w:val="00836F3D"/>
    <w:rsid w:val="00837867"/>
    <w:rsid w:val="00842492"/>
    <w:rsid w:val="00852F0A"/>
    <w:rsid w:val="00855C6B"/>
    <w:rsid w:val="00857B11"/>
    <w:rsid w:val="00865F8B"/>
    <w:rsid w:val="00874108"/>
    <w:rsid w:val="00877779"/>
    <w:rsid w:val="00880258"/>
    <w:rsid w:val="00886931"/>
    <w:rsid w:val="008D2BC9"/>
    <w:rsid w:val="008D4531"/>
    <w:rsid w:val="008D5E0F"/>
    <w:rsid w:val="008F7652"/>
    <w:rsid w:val="0091183A"/>
    <w:rsid w:val="009246A5"/>
    <w:rsid w:val="0092496D"/>
    <w:rsid w:val="009258DA"/>
    <w:rsid w:val="00942B19"/>
    <w:rsid w:val="00946604"/>
    <w:rsid w:val="00953BF7"/>
    <w:rsid w:val="00960575"/>
    <w:rsid w:val="00973C80"/>
    <w:rsid w:val="00980D2D"/>
    <w:rsid w:val="00986D67"/>
    <w:rsid w:val="009A11DF"/>
    <w:rsid w:val="009B41A3"/>
    <w:rsid w:val="009E763B"/>
    <w:rsid w:val="00A062C8"/>
    <w:rsid w:val="00A076E3"/>
    <w:rsid w:val="00A16C3F"/>
    <w:rsid w:val="00A237E0"/>
    <w:rsid w:val="00A25331"/>
    <w:rsid w:val="00A37F78"/>
    <w:rsid w:val="00A4410F"/>
    <w:rsid w:val="00A45FA8"/>
    <w:rsid w:val="00A478BC"/>
    <w:rsid w:val="00A55346"/>
    <w:rsid w:val="00A76D79"/>
    <w:rsid w:val="00A90D4B"/>
    <w:rsid w:val="00AB3951"/>
    <w:rsid w:val="00AB3E8C"/>
    <w:rsid w:val="00AB4BA5"/>
    <w:rsid w:val="00AB7906"/>
    <w:rsid w:val="00AC7D77"/>
    <w:rsid w:val="00AE32FE"/>
    <w:rsid w:val="00B06600"/>
    <w:rsid w:val="00B45BFF"/>
    <w:rsid w:val="00B67788"/>
    <w:rsid w:val="00B700A0"/>
    <w:rsid w:val="00B765C7"/>
    <w:rsid w:val="00B84DBC"/>
    <w:rsid w:val="00B97544"/>
    <w:rsid w:val="00BA0E45"/>
    <w:rsid w:val="00BA4E3A"/>
    <w:rsid w:val="00BB5F9E"/>
    <w:rsid w:val="00BB736D"/>
    <w:rsid w:val="00BC4343"/>
    <w:rsid w:val="00BD3281"/>
    <w:rsid w:val="00BD3937"/>
    <w:rsid w:val="00BE3EAF"/>
    <w:rsid w:val="00BF1239"/>
    <w:rsid w:val="00BF2720"/>
    <w:rsid w:val="00BF6E9D"/>
    <w:rsid w:val="00C27088"/>
    <w:rsid w:val="00C312AA"/>
    <w:rsid w:val="00C32CA5"/>
    <w:rsid w:val="00C46D1B"/>
    <w:rsid w:val="00C53360"/>
    <w:rsid w:val="00C60199"/>
    <w:rsid w:val="00C640FB"/>
    <w:rsid w:val="00C700B5"/>
    <w:rsid w:val="00C74027"/>
    <w:rsid w:val="00C7453D"/>
    <w:rsid w:val="00C774F1"/>
    <w:rsid w:val="00C7F343"/>
    <w:rsid w:val="00C80A29"/>
    <w:rsid w:val="00CA3B57"/>
    <w:rsid w:val="00CA7792"/>
    <w:rsid w:val="00CB3863"/>
    <w:rsid w:val="00CC463A"/>
    <w:rsid w:val="00CC4A55"/>
    <w:rsid w:val="00CE2AA6"/>
    <w:rsid w:val="00CF5A50"/>
    <w:rsid w:val="00D01D2A"/>
    <w:rsid w:val="00D165D2"/>
    <w:rsid w:val="00D21191"/>
    <w:rsid w:val="00D24ACF"/>
    <w:rsid w:val="00D25502"/>
    <w:rsid w:val="00D26F88"/>
    <w:rsid w:val="00D34CA1"/>
    <w:rsid w:val="00D371E8"/>
    <w:rsid w:val="00D439B4"/>
    <w:rsid w:val="00D52651"/>
    <w:rsid w:val="00D5662C"/>
    <w:rsid w:val="00D633F4"/>
    <w:rsid w:val="00DB00AA"/>
    <w:rsid w:val="00DB7E3B"/>
    <w:rsid w:val="00DC28B5"/>
    <w:rsid w:val="00DC36B3"/>
    <w:rsid w:val="00DC7086"/>
    <w:rsid w:val="00DF0947"/>
    <w:rsid w:val="00E07FEF"/>
    <w:rsid w:val="00E12BDE"/>
    <w:rsid w:val="00E16930"/>
    <w:rsid w:val="00E21480"/>
    <w:rsid w:val="00E23906"/>
    <w:rsid w:val="00E3251A"/>
    <w:rsid w:val="00E60734"/>
    <w:rsid w:val="00E612BE"/>
    <w:rsid w:val="00E628A8"/>
    <w:rsid w:val="00E63299"/>
    <w:rsid w:val="00E87A12"/>
    <w:rsid w:val="00E97B2F"/>
    <w:rsid w:val="00EA2930"/>
    <w:rsid w:val="00EB0B0C"/>
    <w:rsid w:val="00EB4699"/>
    <w:rsid w:val="00EB4CAA"/>
    <w:rsid w:val="00EB78E6"/>
    <w:rsid w:val="00EC3D92"/>
    <w:rsid w:val="00ED22E2"/>
    <w:rsid w:val="00ED4CA2"/>
    <w:rsid w:val="00EE49C7"/>
    <w:rsid w:val="00F05401"/>
    <w:rsid w:val="00F070A0"/>
    <w:rsid w:val="00F13217"/>
    <w:rsid w:val="00F13DE2"/>
    <w:rsid w:val="00F142A6"/>
    <w:rsid w:val="00F312B5"/>
    <w:rsid w:val="00F34872"/>
    <w:rsid w:val="00F42DB3"/>
    <w:rsid w:val="00F50677"/>
    <w:rsid w:val="00F542A2"/>
    <w:rsid w:val="00F65841"/>
    <w:rsid w:val="00F70B81"/>
    <w:rsid w:val="00F77E10"/>
    <w:rsid w:val="00F81415"/>
    <w:rsid w:val="00F82C25"/>
    <w:rsid w:val="00F847AA"/>
    <w:rsid w:val="00FA5E11"/>
    <w:rsid w:val="00FB5C2D"/>
    <w:rsid w:val="00FC31CB"/>
    <w:rsid w:val="00FD0F6D"/>
    <w:rsid w:val="00FD3EDE"/>
    <w:rsid w:val="00FE231F"/>
    <w:rsid w:val="017697E4"/>
    <w:rsid w:val="01B5CF7F"/>
    <w:rsid w:val="0DE5C6FA"/>
    <w:rsid w:val="2F2F0921"/>
    <w:rsid w:val="34C7736F"/>
    <w:rsid w:val="3598173F"/>
    <w:rsid w:val="37B528BA"/>
    <w:rsid w:val="3EE7F6BD"/>
    <w:rsid w:val="426B2DE6"/>
    <w:rsid w:val="4325FA87"/>
    <w:rsid w:val="48EFFACF"/>
    <w:rsid w:val="4BC10B69"/>
    <w:rsid w:val="58970603"/>
    <w:rsid w:val="61477039"/>
    <w:rsid w:val="64438ADD"/>
    <w:rsid w:val="73D8291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EDE5FB"/>
  <w15:chartTrackingRefBased/>
  <w15:docId w15:val="{E7D44997-5C40-41F5-B648-0F11C7484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character" w:styleId="a5">
    <w:name w:val="page number"/>
    <w:basedOn w:val="a0"/>
  </w:style>
  <w:style w:type="paragraph" w:styleId="a6">
    <w:name w:val="Balloon Text"/>
    <w:basedOn w:val="a"/>
    <w:semiHidden/>
    <w:rsid w:val="007643B1"/>
    <w:rPr>
      <w:rFonts w:ascii="Arial" w:hAnsi="Arial"/>
      <w:sz w:val="18"/>
      <w:szCs w:val="18"/>
    </w:rPr>
  </w:style>
  <w:style w:type="paragraph" w:customStyle="1" w:styleId="1">
    <w:name w:val="純文字1"/>
    <w:basedOn w:val="a"/>
    <w:rsid w:val="009246A5"/>
    <w:pPr>
      <w:adjustRightInd w:val="0"/>
      <w:textAlignment w:val="baseline"/>
    </w:pPr>
    <w:rPr>
      <w:rFonts w:ascii="細明體" w:eastAsia="細明體" w:hAnsi="Courier New"/>
      <w:szCs w:val="20"/>
    </w:rPr>
  </w:style>
  <w:style w:type="paragraph" w:styleId="a7">
    <w:name w:val="footnote text"/>
    <w:basedOn w:val="a"/>
    <w:link w:val="a8"/>
    <w:rsid w:val="00257B88"/>
    <w:pPr>
      <w:snapToGrid w:val="0"/>
    </w:pPr>
    <w:rPr>
      <w:sz w:val="20"/>
      <w:szCs w:val="20"/>
    </w:rPr>
  </w:style>
  <w:style w:type="character" w:customStyle="1" w:styleId="a8">
    <w:name w:val="註腳文字 字元"/>
    <w:link w:val="a7"/>
    <w:rsid w:val="00257B88"/>
    <w:rPr>
      <w:kern w:val="2"/>
    </w:rPr>
  </w:style>
  <w:style w:type="character" w:styleId="a9">
    <w:name w:val="footnote reference"/>
    <w:rsid w:val="00257B88"/>
    <w:rPr>
      <w:vertAlign w:val="superscript"/>
    </w:rPr>
  </w:style>
  <w:style w:type="paragraph" w:styleId="aa">
    <w:name w:val="List Paragraph"/>
    <w:basedOn w:val="a"/>
    <w:uiPriority w:val="34"/>
    <w:qFormat/>
    <w:pPr>
      <w:ind w:left="720"/>
      <w:contextualSpacing/>
    </w:pPr>
  </w:style>
  <w:style w:type="paragraph" w:customStyle="1" w:styleId="7">
    <w:name w:val="樣式7"/>
    <w:basedOn w:val="a"/>
    <w:rsid w:val="004F0778"/>
    <w:pPr>
      <w:kinsoku w:val="0"/>
      <w:adjustRightInd w:val="0"/>
      <w:spacing w:line="360" w:lineRule="exact"/>
      <w:ind w:left="1361" w:hanging="1361"/>
      <w:textAlignment w:val="baseline"/>
    </w:pPr>
    <w:rPr>
      <w:rFonts w:eastAsia="全真楷書"/>
      <w:spacing w:val="14"/>
      <w:kern w:val="0"/>
      <w:szCs w:val="20"/>
    </w:rPr>
  </w:style>
  <w:style w:type="paragraph" w:styleId="ab">
    <w:name w:val="Normal Indent"/>
    <w:basedOn w:val="a"/>
    <w:rsid w:val="00ED4CA2"/>
    <w:pPr>
      <w:ind w:left="480"/>
    </w:pPr>
    <w:rPr>
      <w:szCs w:val="20"/>
    </w:rPr>
  </w:style>
  <w:style w:type="paragraph" w:styleId="Web">
    <w:name w:val="Normal (Web)"/>
    <w:basedOn w:val="a"/>
    <w:rsid w:val="00FE231F"/>
  </w:style>
  <w:style w:type="character" w:styleId="ac">
    <w:name w:val="Hyperlink"/>
    <w:basedOn w:val="a0"/>
    <w:rsid w:val="00FE231F"/>
    <w:rPr>
      <w:color w:val="0563C1" w:themeColor="hyperlink"/>
      <w:u w:val="single"/>
    </w:rPr>
  </w:style>
  <w:style w:type="character" w:styleId="ad">
    <w:name w:val="Unresolved Mention"/>
    <w:basedOn w:val="a0"/>
    <w:uiPriority w:val="99"/>
    <w:semiHidden/>
    <w:unhideWhenUsed/>
    <w:rsid w:val="00FE23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084969">
      <w:bodyDiv w:val="1"/>
      <w:marLeft w:val="0"/>
      <w:marRight w:val="0"/>
      <w:marTop w:val="0"/>
      <w:marBottom w:val="0"/>
      <w:divBdr>
        <w:top w:val="none" w:sz="0" w:space="0" w:color="auto"/>
        <w:left w:val="none" w:sz="0" w:space="0" w:color="auto"/>
        <w:bottom w:val="none" w:sz="0" w:space="0" w:color="auto"/>
        <w:right w:val="none" w:sz="0" w:space="0" w:color="auto"/>
      </w:divBdr>
    </w:div>
    <w:div w:id="1133789679">
      <w:bodyDiv w:val="1"/>
      <w:marLeft w:val="0"/>
      <w:marRight w:val="0"/>
      <w:marTop w:val="0"/>
      <w:marBottom w:val="0"/>
      <w:divBdr>
        <w:top w:val="none" w:sz="0" w:space="0" w:color="auto"/>
        <w:left w:val="none" w:sz="0" w:space="0" w:color="auto"/>
        <w:bottom w:val="none" w:sz="0" w:space="0" w:color="auto"/>
        <w:right w:val="none" w:sz="0" w:space="0" w:color="auto"/>
      </w:divBdr>
    </w:div>
    <w:div w:id="1172910392">
      <w:bodyDiv w:val="1"/>
      <w:marLeft w:val="0"/>
      <w:marRight w:val="0"/>
      <w:marTop w:val="0"/>
      <w:marBottom w:val="0"/>
      <w:divBdr>
        <w:top w:val="none" w:sz="0" w:space="0" w:color="auto"/>
        <w:left w:val="none" w:sz="0" w:space="0" w:color="auto"/>
        <w:bottom w:val="none" w:sz="0" w:space="0" w:color="auto"/>
        <w:right w:val="none" w:sz="0" w:space="0" w:color="auto"/>
      </w:divBdr>
    </w:div>
    <w:div w:id="1656955887">
      <w:bodyDiv w:val="1"/>
      <w:marLeft w:val="0"/>
      <w:marRight w:val="0"/>
      <w:marTop w:val="0"/>
      <w:marBottom w:val="0"/>
      <w:divBdr>
        <w:top w:val="none" w:sz="0" w:space="0" w:color="auto"/>
        <w:left w:val="none" w:sz="0" w:space="0" w:color="auto"/>
        <w:bottom w:val="none" w:sz="0" w:space="0" w:color="auto"/>
        <w:right w:val="none" w:sz="0" w:space="0" w:color="auto"/>
      </w:divBdr>
    </w:div>
    <w:div w:id="188070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google.com/search?q=http://cpc.org.tw/"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13BB004ADA61A44EA70ACD7B8F533C7A" ma:contentTypeVersion="4" ma:contentTypeDescription="建立新的文件。" ma:contentTypeScope="" ma:versionID="f7fd5733cbae3b51d00ae16176c21b2a">
  <xsd:schema xmlns:xsd="http://www.w3.org/2001/XMLSchema" xmlns:xs="http://www.w3.org/2001/XMLSchema" xmlns:p="http://schemas.microsoft.com/office/2006/metadata/properties" xmlns:ns2="535983ca-36f3-420d-a66e-8ee4e0d82dd6" targetNamespace="http://schemas.microsoft.com/office/2006/metadata/properties" ma:root="true" ma:fieldsID="fb86eafe3fc84241bda98461fed9d12f" ns2:_="">
    <xsd:import namespace="535983ca-36f3-420d-a66e-8ee4e0d82d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5983ca-36f3-420d-a66e-8ee4e0d82d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854A00-76EA-4341-B700-53E5E7453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5983ca-36f3-420d-a66e-8ee4e0d82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A89AEB-326E-4D3C-8C58-16A07915B318}">
  <ds:schemaRefs>
    <ds:schemaRef ds:uri="http://schemas.openxmlformats.org/officeDocument/2006/bibliography"/>
  </ds:schemaRefs>
</ds:datastoreItem>
</file>

<file path=customXml/itemProps3.xml><?xml version="1.0" encoding="utf-8"?>
<ds:datastoreItem xmlns:ds="http://schemas.openxmlformats.org/officeDocument/2006/customXml" ds:itemID="{16F5F6E8-C286-4418-810E-D02E5361B8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1119</Words>
  <Characters>246</Characters>
  <Application>Microsoft Office Word</Application>
  <DocSecurity>0</DocSecurity>
  <Lines>2</Lines>
  <Paragraphs>2</Paragraphs>
  <ScaleCrop>false</ScaleCrop>
  <Company>CPC</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財團法人中國生產力中心94年度員工秋季旅遊採購投標須知</dc:title>
  <dc:subject/>
  <dc:creator>CPC</dc:creator>
  <cp:keywords/>
  <cp:lastModifiedBy>02912余科玫</cp:lastModifiedBy>
  <cp:revision>5</cp:revision>
  <cp:lastPrinted>2025-06-30T06:52:00Z</cp:lastPrinted>
  <dcterms:created xsi:type="dcterms:W3CDTF">2026-09-04T06:21:00Z</dcterms:created>
  <dcterms:modified xsi:type="dcterms:W3CDTF">2026-09-04T06:30:00Z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0x01010013BB004ADA61A44EA70ACD7B8F533C7A</vt:lpwstr>
  </property>
</Properties>
</file>